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CFA31B" w14:textId="65DE3C7E" w:rsidR="00BC0277" w:rsidRPr="00BC0277" w:rsidRDefault="00BC0277" w:rsidP="00BC0277">
      <w:pPr>
        <w:pStyle w:val="S9Header1"/>
        <w:jc w:val="left"/>
        <w:rPr>
          <w:rFonts w:ascii="Times New Roman" w:hAnsi="Times New Roman"/>
          <w:sz w:val="28"/>
          <w:lang w:val="en-GB"/>
        </w:rPr>
      </w:pPr>
      <w:proofErr w:type="spellStart"/>
      <w:proofErr w:type="gramStart"/>
      <w:r w:rsidRPr="00BC0277">
        <w:rPr>
          <w:rFonts w:ascii="Times New Roman" w:hAnsi="Times New Roman"/>
          <w:sz w:val="28"/>
          <w:lang w:val="en-GB"/>
        </w:rPr>
        <w:t>A</w:t>
      </w:r>
      <w:r w:rsidR="000A5A72">
        <w:rPr>
          <w:rFonts w:ascii="Times New Roman" w:hAnsi="Times New Roman"/>
          <w:sz w:val="28"/>
          <w:lang w:val="en-GB"/>
        </w:rPr>
        <w:t>neks</w:t>
      </w:r>
      <w:proofErr w:type="spellEnd"/>
      <w:r w:rsidRPr="00BC0277">
        <w:rPr>
          <w:rFonts w:ascii="Times New Roman" w:hAnsi="Times New Roman"/>
          <w:sz w:val="28"/>
          <w:lang w:val="en-GB"/>
        </w:rPr>
        <w:t xml:space="preserve"> </w:t>
      </w:r>
      <w:r w:rsidR="009B26BC">
        <w:rPr>
          <w:rFonts w:ascii="Times New Roman" w:hAnsi="Times New Roman"/>
          <w:sz w:val="28"/>
          <w:lang w:val="en-GB"/>
        </w:rPr>
        <w:t>7</w:t>
      </w:r>
      <w:r w:rsidRPr="00BC0277">
        <w:rPr>
          <w:rFonts w:ascii="Times New Roman" w:hAnsi="Times New Roman"/>
          <w:sz w:val="28"/>
          <w:lang w:val="en-GB"/>
        </w:rPr>
        <w:t>.</w:t>
      </w:r>
      <w:r w:rsidR="004B692B">
        <w:rPr>
          <w:rFonts w:ascii="Times New Roman" w:hAnsi="Times New Roman"/>
          <w:sz w:val="28"/>
          <w:lang w:val="en-GB"/>
        </w:rPr>
        <w:t>4</w:t>
      </w:r>
      <w:r w:rsidR="00A1318C">
        <w:rPr>
          <w:rFonts w:ascii="Times New Roman" w:hAnsi="Times New Roman"/>
          <w:sz w:val="28"/>
          <w:lang w:val="en-GB"/>
        </w:rPr>
        <w:t>.</w:t>
      </w:r>
      <w:proofErr w:type="gramEnd"/>
    </w:p>
    <w:p w14:paraId="49B110BC" w14:textId="2C4B9AF6" w:rsidR="00A1318C" w:rsidRPr="00B233A9" w:rsidRDefault="000A5A72" w:rsidP="00A1318C">
      <w:pPr>
        <w:shd w:val="clear" w:color="auto" w:fill="D9D9D9" w:themeFill="background1" w:themeFillShade="D9"/>
        <w:jc w:val="center"/>
        <w:rPr>
          <w:rFonts w:ascii="Times New Roman" w:hAnsi="Times New Roman"/>
          <w:b/>
          <w:sz w:val="24"/>
          <w:lang w:val="sr-Cyrl-RS"/>
        </w:rPr>
      </w:pPr>
      <w:proofErr w:type="spellStart"/>
      <w:r>
        <w:rPr>
          <w:rFonts w:ascii="Times New Roman" w:hAnsi="Times New Roman"/>
          <w:b/>
          <w:sz w:val="24"/>
        </w:rPr>
        <w:t>IZJAVA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IZVOĐAČA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RADOVA</w:t>
      </w:r>
      <w:proofErr w:type="spellEnd"/>
      <w:r>
        <w:rPr>
          <w:rFonts w:ascii="Times New Roman" w:hAnsi="Times New Roman"/>
          <w:b/>
          <w:sz w:val="24"/>
        </w:rPr>
        <w:t xml:space="preserve"> O </w:t>
      </w:r>
      <w:proofErr w:type="spellStart"/>
      <w:r>
        <w:rPr>
          <w:rFonts w:ascii="Times New Roman" w:hAnsi="Times New Roman"/>
          <w:b/>
          <w:sz w:val="24"/>
        </w:rPr>
        <w:t>PRIHVATANJU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MER</w:t>
      </w:r>
      <w:r w:rsidR="00A45815">
        <w:rPr>
          <w:rFonts w:ascii="Times New Roman" w:hAnsi="Times New Roman"/>
          <w:b/>
          <w:sz w:val="24"/>
        </w:rPr>
        <w:t>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ZA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UBLAŽAVANJE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UTICAJA</w:t>
      </w:r>
      <w:proofErr w:type="spellEnd"/>
      <w:r>
        <w:rPr>
          <w:rFonts w:ascii="Times New Roman" w:hAnsi="Times New Roman"/>
          <w:b/>
          <w:sz w:val="24"/>
        </w:rPr>
        <w:t xml:space="preserve"> NA </w:t>
      </w:r>
      <w:proofErr w:type="spellStart"/>
      <w:r>
        <w:rPr>
          <w:rFonts w:ascii="Times New Roman" w:hAnsi="Times New Roman"/>
          <w:b/>
          <w:sz w:val="24"/>
        </w:rPr>
        <w:t>ŽIVOTNU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SREDINU</w:t>
      </w:r>
      <w:proofErr w:type="spellEnd"/>
      <w:r>
        <w:rPr>
          <w:rFonts w:ascii="Times New Roman" w:hAnsi="Times New Roman"/>
          <w:b/>
          <w:sz w:val="24"/>
        </w:rPr>
        <w:t xml:space="preserve"> I PLANA </w:t>
      </w:r>
      <w:proofErr w:type="spellStart"/>
      <w:r>
        <w:rPr>
          <w:rFonts w:ascii="Times New Roman" w:hAnsi="Times New Roman"/>
          <w:b/>
          <w:sz w:val="24"/>
        </w:rPr>
        <w:t>MONITORINGA</w:t>
      </w:r>
      <w:proofErr w:type="spellEnd"/>
    </w:p>
    <w:tbl>
      <w:tblPr>
        <w:tblStyle w:val="TableGrid"/>
        <w:tblW w:w="90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5400"/>
      </w:tblGrid>
      <w:tr w:rsidR="00A1318C" w:rsidRPr="00ED2AC8" w14:paraId="7D70AA99" w14:textId="77777777" w:rsidTr="00A1318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D28B" w14:textId="5214D64F" w:rsidR="00A1318C" w:rsidRPr="00ED2AC8" w:rsidRDefault="000A5A72" w:rsidP="000A5A72">
            <w:pPr>
              <w:spacing w:line="360" w:lineRule="auto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eastAsia="Calibri-Bold" w:hAnsi="Times New Roman"/>
                <w:bCs/>
                <w:sz w:val="24"/>
                <w:lang w:val="sr-Latn-CS" w:eastAsia="sr-Cyrl-RS"/>
              </w:rPr>
              <w:t>Izvođač radova</w:t>
            </w:r>
            <w:r w:rsidR="00A1318C" w:rsidRPr="00ED2AC8">
              <w:rPr>
                <w:rFonts w:ascii="Times New Roman" w:eastAsia="Calibri-Bold" w:hAnsi="Times New Roman"/>
                <w:bCs/>
                <w:sz w:val="24"/>
                <w:lang w:val="sr-Cyrl-RS" w:eastAsia="sr-Cyrl-RS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D499" w14:textId="77777777" w:rsidR="00A1318C" w:rsidRPr="00ED2AC8" w:rsidRDefault="00A1318C" w:rsidP="00A729C1">
            <w:pPr>
              <w:spacing w:line="360" w:lineRule="auto"/>
              <w:rPr>
                <w:rFonts w:ascii="Times New Roman" w:hAnsi="Times New Roman"/>
                <w:sz w:val="24"/>
                <w:lang w:val="sr-Cyrl-RS"/>
              </w:rPr>
            </w:pPr>
          </w:p>
        </w:tc>
      </w:tr>
      <w:tr w:rsidR="00A1318C" w:rsidRPr="00ED2AC8" w14:paraId="7DC05BE5" w14:textId="77777777" w:rsidTr="00A131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00" w:type="dxa"/>
            <w:tcBorders>
              <w:top w:val="single" w:sz="4" w:space="0" w:color="auto"/>
            </w:tcBorders>
          </w:tcPr>
          <w:p w14:paraId="664DB88D" w14:textId="5914222D" w:rsidR="00A1318C" w:rsidRPr="00ED2AC8" w:rsidRDefault="000A5A72" w:rsidP="000A5A72">
            <w:pPr>
              <w:spacing w:line="360" w:lineRule="auto"/>
              <w:rPr>
                <w:rFonts w:ascii="Times New Roman" w:hAnsi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eastAsia="Calibri-Bold" w:hAnsi="Times New Roman"/>
                <w:bCs/>
                <w:sz w:val="24"/>
                <w:lang w:eastAsia="sr-Cyrl-RS"/>
              </w:rPr>
              <w:t>Adresa</w:t>
            </w:r>
            <w:proofErr w:type="spellEnd"/>
            <w:r>
              <w:rPr>
                <w:rFonts w:ascii="Times New Roman" w:eastAsia="Calibri-Bold" w:hAnsi="Times New Roman"/>
                <w:bCs/>
                <w:sz w:val="24"/>
                <w:lang w:eastAsia="sr-Cyrl-RS"/>
              </w:rPr>
              <w:t xml:space="preserve"> </w:t>
            </w:r>
            <w:proofErr w:type="spellStart"/>
            <w:r>
              <w:rPr>
                <w:rFonts w:ascii="Times New Roman" w:eastAsia="Calibri-Bold" w:hAnsi="Times New Roman"/>
                <w:bCs/>
                <w:sz w:val="24"/>
                <w:lang w:eastAsia="sr-Cyrl-RS"/>
              </w:rPr>
              <w:t>izvođača</w:t>
            </w:r>
            <w:proofErr w:type="spellEnd"/>
            <w:r w:rsidR="00A1318C" w:rsidRPr="00ED2AC8">
              <w:rPr>
                <w:rFonts w:ascii="Times New Roman" w:hAnsi="Times New Roman"/>
                <w:bCs/>
                <w:sz w:val="24"/>
                <w:lang w:val="sr-Cyrl-RS" w:eastAsia="sr-Cyrl-RS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</w:tcBorders>
          </w:tcPr>
          <w:p w14:paraId="4EADD48F" w14:textId="77777777" w:rsidR="00A1318C" w:rsidRPr="00ED2AC8" w:rsidRDefault="00A1318C" w:rsidP="00A729C1">
            <w:pPr>
              <w:spacing w:line="360" w:lineRule="auto"/>
              <w:rPr>
                <w:rFonts w:ascii="Times New Roman" w:hAnsi="Times New Roman"/>
                <w:sz w:val="24"/>
                <w:lang w:val="sr-Cyrl-RS"/>
              </w:rPr>
            </w:pPr>
          </w:p>
        </w:tc>
      </w:tr>
      <w:tr w:rsidR="00A1318C" w:rsidRPr="00ED2AC8" w14:paraId="3ABCC203" w14:textId="77777777" w:rsidTr="00A131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00" w:type="dxa"/>
          </w:tcPr>
          <w:p w14:paraId="57925A40" w14:textId="59AF7622" w:rsidR="00A1318C" w:rsidRPr="00ED2AC8" w:rsidRDefault="00A1318C" w:rsidP="00A729C1">
            <w:pPr>
              <w:spacing w:line="360" w:lineRule="auto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eastAsia="Calibri-Bold" w:hAnsi="Times New Roman"/>
                <w:bCs/>
                <w:sz w:val="24"/>
                <w:lang w:eastAsia="sr-Cyrl-RS"/>
              </w:rPr>
              <w:t>ID</w:t>
            </w:r>
            <w:r w:rsidR="000A5A72">
              <w:rPr>
                <w:rFonts w:ascii="Times New Roman" w:eastAsia="Calibri-Bold" w:hAnsi="Times New Roman"/>
                <w:bCs/>
                <w:sz w:val="24"/>
                <w:lang w:eastAsia="sr-Cyrl-RS"/>
              </w:rPr>
              <w:t xml:space="preserve"> </w:t>
            </w:r>
            <w:proofErr w:type="spellStart"/>
            <w:r w:rsidR="000A5A72">
              <w:rPr>
                <w:rFonts w:ascii="Times New Roman" w:eastAsia="Calibri-Bold" w:hAnsi="Times New Roman"/>
                <w:bCs/>
                <w:sz w:val="24"/>
                <w:lang w:eastAsia="sr-Cyrl-RS"/>
              </w:rPr>
              <w:t>Firme</w:t>
            </w:r>
            <w:proofErr w:type="spellEnd"/>
            <w:r w:rsidRPr="00ED2AC8">
              <w:rPr>
                <w:rFonts w:ascii="Times New Roman" w:eastAsia="Calibri-Bold" w:hAnsi="Times New Roman"/>
                <w:bCs/>
                <w:sz w:val="24"/>
                <w:lang w:val="sr-Cyrl-RS" w:eastAsia="sr-Cyrl-RS"/>
              </w:rPr>
              <w:t>:</w:t>
            </w:r>
          </w:p>
        </w:tc>
        <w:tc>
          <w:tcPr>
            <w:tcW w:w="5400" w:type="dxa"/>
          </w:tcPr>
          <w:p w14:paraId="249D1F0B" w14:textId="77777777" w:rsidR="00A1318C" w:rsidRPr="00ED2AC8" w:rsidRDefault="00A1318C" w:rsidP="00A729C1">
            <w:pPr>
              <w:spacing w:line="360" w:lineRule="auto"/>
              <w:rPr>
                <w:rFonts w:ascii="Times New Roman" w:hAnsi="Times New Roman"/>
                <w:sz w:val="24"/>
                <w:lang w:val="sr-Cyrl-RS"/>
              </w:rPr>
            </w:pPr>
          </w:p>
        </w:tc>
      </w:tr>
      <w:tr w:rsidR="00A1318C" w:rsidRPr="00ED2AC8" w14:paraId="6E2EC7B2" w14:textId="77777777" w:rsidTr="00A131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00" w:type="dxa"/>
          </w:tcPr>
          <w:p w14:paraId="766BBED5" w14:textId="4E75DD42" w:rsidR="00A1318C" w:rsidRPr="00ED2AC8" w:rsidRDefault="000A5A72" w:rsidP="000A5A72">
            <w:pPr>
              <w:spacing w:line="360" w:lineRule="auto"/>
              <w:rPr>
                <w:rFonts w:ascii="Times New Roman" w:hAnsi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eastAsia="Calibri-Bold" w:hAnsi="Times New Roman"/>
                <w:bCs/>
                <w:sz w:val="24"/>
                <w:lang w:eastAsia="sr-Cyrl-RS"/>
              </w:rPr>
              <w:t>PIB</w:t>
            </w:r>
            <w:proofErr w:type="spellEnd"/>
            <w:r w:rsidR="00A1318C" w:rsidRPr="00ED2AC8">
              <w:rPr>
                <w:rFonts w:ascii="Times New Roman" w:eastAsia="Calibri-Bold" w:hAnsi="Times New Roman"/>
                <w:bCs/>
                <w:sz w:val="24"/>
                <w:lang w:val="sr-Cyrl-RS" w:eastAsia="sr-Cyrl-RS"/>
              </w:rPr>
              <w:t>:</w:t>
            </w:r>
          </w:p>
        </w:tc>
        <w:tc>
          <w:tcPr>
            <w:tcW w:w="5400" w:type="dxa"/>
          </w:tcPr>
          <w:p w14:paraId="1E84F81A" w14:textId="77777777" w:rsidR="00A1318C" w:rsidRPr="00ED2AC8" w:rsidRDefault="00A1318C" w:rsidP="00A729C1">
            <w:pPr>
              <w:spacing w:line="360" w:lineRule="auto"/>
              <w:rPr>
                <w:rFonts w:ascii="Times New Roman" w:hAnsi="Times New Roman"/>
                <w:sz w:val="24"/>
                <w:lang w:val="sr-Cyrl-RS"/>
              </w:rPr>
            </w:pPr>
          </w:p>
        </w:tc>
      </w:tr>
      <w:tr w:rsidR="00A1318C" w:rsidRPr="00ED2AC8" w14:paraId="44780D98" w14:textId="77777777" w:rsidTr="00A131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00" w:type="dxa"/>
          </w:tcPr>
          <w:p w14:paraId="13AFF818" w14:textId="5455AFEA" w:rsidR="00A1318C" w:rsidRPr="00ED2AC8" w:rsidRDefault="00A1318C" w:rsidP="00A729C1">
            <w:pPr>
              <w:spacing w:line="360" w:lineRule="auto"/>
              <w:rPr>
                <w:rFonts w:ascii="Times New Roman" w:hAnsi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lang w:eastAsia="sr-Cyrl-RS"/>
              </w:rPr>
              <w:t>Inves</w:t>
            </w:r>
            <w:r w:rsidR="000A5A72">
              <w:rPr>
                <w:rFonts w:ascii="Times New Roman" w:hAnsi="Times New Roman"/>
                <w:bCs/>
                <w:sz w:val="24"/>
                <w:lang w:eastAsia="sr-Cyrl-RS"/>
              </w:rPr>
              <w:t>ti</w:t>
            </w:r>
            <w:r>
              <w:rPr>
                <w:rFonts w:ascii="Times New Roman" w:hAnsi="Times New Roman"/>
                <w:bCs/>
                <w:sz w:val="24"/>
                <w:lang w:eastAsia="sr-Cyrl-RS"/>
              </w:rPr>
              <w:t>tor</w:t>
            </w:r>
            <w:proofErr w:type="spellEnd"/>
            <w:r w:rsidRPr="00ED2AC8">
              <w:rPr>
                <w:rFonts w:ascii="Times New Roman" w:hAnsi="Times New Roman"/>
                <w:bCs/>
                <w:sz w:val="24"/>
                <w:lang w:val="sr-Cyrl-RS" w:eastAsia="sr-Cyrl-RS"/>
              </w:rPr>
              <w:t>:</w:t>
            </w:r>
          </w:p>
        </w:tc>
        <w:tc>
          <w:tcPr>
            <w:tcW w:w="5400" w:type="dxa"/>
          </w:tcPr>
          <w:p w14:paraId="60CD7115" w14:textId="77777777" w:rsidR="00A1318C" w:rsidRPr="00ED2AC8" w:rsidRDefault="00A1318C" w:rsidP="00A729C1">
            <w:pPr>
              <w:spacing w:line="360" w:lineRule="auto"/>
              <w:rPr>
                <w:rFonts w:ascii="Times New Roman" w:hAnsi="Times New Roman"/>
                <w:sz w:val="24"/>
                <w:lang w:val="sr-Cyrl-RS"/>
              </w:rPr>
            </w:pPr>
          </w:p>
        </w:tc>
      </w:tr>
      <w:tr w:rsidR="00A1318C" w:rsidRPr="00ED2AC8" w14:paraId="0EA3ECFD" w14:textId="77777777" w:rsidTr="00A131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00" w:type="dxa"/>
          </w:tcPr>
          <w:p w14:paraId="4CAE4753" w14:textId="3A822712" w:rsidR="00A1318C" w:rsidRPr="00ED2AC8" w:rsidRDefault="000A5A72" w:rsidP="000A5A72">
            <w:pPr>
              <w:spacing w:line="360" w:lineRule="auto"/>
              <w:rPr>
                <w:rFonts w:ascii="Times New Roman" w:hAnsi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lang w:eastAsia="sr-Cyrl-RS"/>
              </w:rPr>
              <w:t>Opština</w:t>
            </w:r>
            <w:proofErr w:type="spellEnd"/>
            <w:r w:rsidR="00A1318C" w:rsidRPr="00ED2AC8">
              <w:rPr>
                <w:rFonts w:ascii="Times New Roman" w:hAnsi="Times New Roman"/>
                <w:bCs/>
                <w:sz w:val="24"/>
                <w:lang w:val="sr-Cyrl-RS" w:eastAsia="sr-Cyrl-RS"/>
              </w:rPr>
              <w:t>:</w:t>
            </w:r>
          </w:p>
        </w:tc>
        <w:tc>
          <w:tcPr>
            <w:tcW w:w="5400" w:type="dxa"/>
          </w:tcPr>
          <w:p w14:paraId="54F32374" w14:textId="77777777" w:rsidR="00A1318C" w:rsidRPr="00ED2AC8" w:rsidRDefault="00A1318C" w:rsidP="00A729C1">
            <w:pPr>
              <w:spacing w:line="360" w:lineRule="auto"/>
              <w:rPr>
                <w:rFonts w:ascii="Times New Roman" w:hAnsi="Times New Roman"/>
                <w:sz w:val="24"/>
                <w:lang w:val="sr-Cyrl-RS"/>
              </w:rPr>
            </w:pPr>
          </w:p>
        </w:tc>
      </w:tr>
      <w:tr w:rsidR="00A1318C" w:rsidRPr="00ED2AC8" w14:paraId="363D0248" w14:textId="77777777" w:rsidTr="00A131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00" w:type="dxa"/>
          </w:tcPr>
          <w:p w14:paraId="41C76334" w14:textId="0800EA1F" w:rsidR="00A1318C" w:rsidRPr="00ED2AC8" w:rsidRDefault="000A5A72" w:rsidP="000A5A72">
            <w:pPr>
              <w:spacing w:line="360" w:lineRule="auto"/>
              <w:rPr>
                <w:rFonts w:ascii="Times New Roman" w:hAnsi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Objekat</w:t>
            </w:r>
            <w:proofErr w:type="spellEnd"/>
            <w:r w:rsidR="00A1318C" w:rsidRPr="00ED2AC8">
              <w:rPr>
                <w:rFonts w:ascii="Times New Roman" w:hAnsi="Times New Roman"/>
                <w:sz w:val="24"/>
                <w:lang w:val="sr-Cyrl-RS"/>
              </w:rPr>
              <w:t>:</w:t>
            </w:r>
          </w:p>
        </w:tc>
        <w:tc>
          <w:tcPr>
            <w:tcW w:w="5400" w:type="dxa"/>
          </w:tcPr>
          <w:p w14:paraId="19358BB3" w14:textId="77777777" w:rsidR="00A1318C" w:rsidRPr="00ED2AC8" w:rsidRDefault="00A1318C" w:rsidP="00A729C1">
            <w:pPr>
              <w:spacing w:line="360" w:lineRule="auto"/>
              <w:rPr>
                <w:rFonts w:ascii="Times New Roman" w:hAnsi="Times New Roman"/>
                <w:sz w:val="24"/>
                <w:lang w:val="sr-Cyrl-RS"/>
              </w:rPr>
            </w:pPr>
          </w:p>
        </w:tc>
      </w:tr>
      <w:tr w:rsidR="00A1318C" w:rsidRPr="00ED2AC8" w14:paraId="192CA667" w14:textId="77777777" w:rsidTr="00A131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00" w:type="dxa"/>
          </w:tcPr>
          <w:p w14:paraId="5D8D5D18" w14:textId="2E489918" w:rsidR="00A1318C" w:rsidRPr="00ED2AC8" w:rsidRDefault="000A5A72" w:rsidP="000A5A72">
            <w:pPr>
              <w:spacing w:line="360" w:lineRule="auto"/>
              <w:rPr>
                <w:rFonts w:ascii="Times New Roman" w:hAnsi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Adresa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objekta</w:t>
            </w:r>
            <w:proofErr w:type="spellEnd"/>
            <w:r w:rsidR="00A1318C" w:rsidRPr="00ED2AC8">
              <w:rPr>
                <w:rFonts w:ascii="Times New Roman" w:hAnsi="Times New Roman"/>
                <w:sz w:val="24"/>
                <w:lang w:val="sr-Cyrl-RS"/>
              </w:rPr>
              <w:t>:</w:t>
            </w:r>
          </w:p>
        </w:tc>
        <w:tc>
          <w:tcPr>
            <w:tcW w:w="5400" w:type="dxa"/>
          </w:tcPr>
          <w:p w14:paraId="133952DD" w14:textId="77777777" w:rsidR="00A1318C" w:rsidRPr="00ED2AC8" w:rsidRDefault="00A1318C" w:rsidP="00A729C1">
            <w:pPr>
              <w:spacing w:line="360" w:lineRule="auto"/>
              <w:rPr>
                <w:rFonts w:ascii="Times New Roman" w:hAnsi="Times New Roman"/>
                <w:sz w:val="24"/>
                <w:lang w:val="sr-Cyrl-RS"/>
              </w:rPr>
            </w:pPr>
          </w:p>
        </w:tc>
      </w:tr>
    </w:tbl>
    <w:p w14:paraId="60F88725" w14:textId="77777777" w:rsidR="00A1318C" w:rsidRDefault="00A1318C" w:rsidP="00BC0277">
      <w:pPr>
        <w:pStyle w:val="BodyText"/>
        <w:spacing w:before="120"/>
        <w:ind w:right="1"/>
        <w:jc w:val="both"/>
        <w:rPr>
          <w:rFonts w:ascii="Times New Roman" w:hAnsi="Times New Roman" w:cs="Times New Roman"/>
          <w:sz w:val="24"/>
          <w:lang w:val="en-GB"/>
        </w:rPr>
      </w:pPr>
    </w:p>
    <w:p w14:paraId="39658C74" w14:textId="695900F8" w:rsidR="00BC0277" w:rsidRPr="00BC0277" w:rsidRDefault="000A5A72" w:rsidP="00BC0277">
      <w:pPr>
        <w:pStyle w:val="BodyText"/>
        <w:spacing w:before="120"/>
        <w:ind w:right="1"/>
        <w:jc w:val="both"/>
        <w:rPr>
          <w:rFonts w:ascii="Times New Roman" w:hAnsi="Times New Roman" w:cs="Times New Roman"/>
          <w:sz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lang w:val="en-GB"/>
        </w:rPr>
        <w:t>Nakon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početka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radova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za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v</w:t>
      </w:r>
      <w:r w:rsidR="00D87353">
        <w:rPr>
          <w:rFonts w:ascii="Times New Roman" w:hAnsi="Times New Roman" w:cs="Times New Roman"/>
          <w:sz w:val="24"/>
          <w:lang w:val="en-GB"/>
        </w:rPr>
        <w:t>r</w:t>
      </w:r>
      <w:r>
        <w:rPr>
          <w:rFonts w:ascii="Times New Roman" w:hAnsi="Times New Roman" w:cs="Times New Roman"/>
          <w:sz w:val="24"/>
          <w:lang w:val="en-GB"/>
        </w:rPr>
        <w:t>eme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izvođenja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radova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kao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u </w:t>
      </w:r>
      <w:proofErr w:type="spellStart"/>
      <w:r>
        <w:rPr>
          <w:rFonts w:ascii="Times New Roman" w:hAnsi="Times New Roman" w:cs="Times New Roman"/>
          <w:sz w:val="24"/>
          <w:lang w:val="en-GB"/>
        </w:rPr>
        <w:t>toku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nabavke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radova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izvođač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radova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lang w:val="en-GB"/>
        </w:rPr>
        <w:t>će</w:t>
      </w:r>
      <w:proofErr w:type="spellEnd"/>
      <w:proofErr w:type="gramEnd"/>
      <w:r>
        <w:rPr>
          <w:rFonts w:ascii="Times New Roman" w:hAnsi="Times New Roman" w:cs="Times New Roman"/>
          <w:sz w:val="24"/>
          <w:lang w:val="en-GB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pridžavati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relevantnih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zakona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propisa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Republike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Srbije</w:t>
      </w:r>
      <w:proofErr w:type="spellEnd"/>
      <w:r w:rsidR="00DC7C19">
        <w:rPr>
          <w:rFonts w:ascii="Times New Roman" w:hAnsi="Times New Roman" w:cs="Times New Roman"/>
          <w:sz w:val="24"/>
          <w:lang w:val="en-GB"/>
        </w:rPr>
        <w:t>,</w:t>
      </w:r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koji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regulišu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oblast </w:t>
      </w:r>
      <w:proofErr w:type="spellStart"/>
      <w:r w:rsidR="00D87353">
        <w:rPr>
          <w:rFonts w:ascii="Times New Roman" w:hAnsi="Times New Roman" w:cs="Times New Roman"/>
          <w:sz w:val="24"/>
          <w:lang w:val="en-GB"/>
        </w:rPr>
        <w:t>planiranja</w:t>
      </w:r>
      <w:proofErr w:type="spellEnd"/>
      <w:r w:rsidR="00D87353"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 w:rsidR="00D87353">
        <w:rPr>
          <w:rFonts w:ascii="Times New Roman" w:hAnsi="Times New Roman" w:cs="Times New Roman"/>
          <w:sz w:val="24"/>
          <w:lang w:val="en-GB"/>
        </w:rPr>
        <w:t>izgradnje</w:t>
      </w:r>
      <w:proofErr w:type="spellEnd"/>
      <w:r w:rsidR="00D87353"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 w:rsidR="00D87353">
        <w:rPr>
          <w:rFonts w:ascii="Times New Roman" w:hAnsi="Times New Roman" w:cs="Times New Roman"/>
          <w:sz w:val="24"/>
          <w:lang w:val="en-GB"/>
        </w:rPr>
        <w:t>zaštite</w:t>
      </w:r>
      <w:proofErr w:type="spellEnd"/>
      <w:r w:rsidR="00D87353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D87353">
        <w:rPr>
          <w:rFonts w:ascii="Times New Roman" w:hAnsi="Times New Roman" w:cs="Times New Roman"/>
          <w:sz w:val="24"/>
          <w:lang w:val="en-GB"/>
        </w:rPr>
        <w:t>životne</w:t>
      </w:r>
      <w:proofErr w:type="spellEnd"/>
      <w:r w:rsidR="00D87353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D87353">
        <w:rPr>
          <w:rFonts w:ascii="Times New Roman" w:hAnsi="Times New Roman" w:cs="Times New Roman"/>
          <w:sz w:val="24"/>
          <w:lang w:val="en-GB"/>
        </w:rPr>
        <w:t>sredine</w:t>
      </w:r>
      <w:proofErr w:type="spellEnd"/>
      <w:r w:rsidR="00D87353"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 w:rsidR="00D87353">
        <w:rPr>
          <w:rFonts w:ascii="Times New Roman" w:hAnsi="Times New Roman" w:cs="Times New Roman"/>
          <w:sz w:val="24"/>
          <w:lang w:val="en-GB"/>
        </w:rPr>
        <w:t>zdravlja</w:t>
      </w:r>
      <w:proofErr w:type="spellEnd"/>
      <w:r w:rsidR="00D87353"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 w:rsidR="00D87353">
        <w:rPr>
          <w:rFonts w:ascii="Times New Roman" w:hAnsi="Times New Roman" w:cs="Times New Roman"/>
          <w:sz w:val="24"/>
          <w:lang w:val="en-GB"/>
        </w:rPr>
        <w:t>bezbednosti</w:t>
      </w:r>
      <w:proofErr w:type="spellEnd"/>
      <w:r w:rsidR="00D87353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D87353">
        <w:rPr>
          <w:rFonts w:ascii="Times New Roman" w:hAnsi="Times New Roman" w:cs="Times New Roman"/>
          <w:sz w:val="24"/>
          <w:lang w:val="en-GB"/>
        </w:rPr>
        <w:t>na</w:t>
      </w:r>
      <w:proofErr w:type="spellEnd"/>
      <w:r w:rsidR="00D87353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D87353">
        <w:rPr>
          <w:rFonts w:ascii="Times New Roman" w:hAnsi="Times New Roman" w:cs="Times New Roman"/>
          <w:sz w:val="24"/>
          <w:lang w:val="en-GB"/>
        </w:rPr>
        <w:t>radu</w:t>
      </w:r>
      <w:proofErr w:type="spellEnd"/>
      <w:r w:rsidR="00D87353"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 w:rsidR="00D87353">
        <w:rPr>
          <w:rFonts w:ascii="Times New Roman" w:hAnsi="Times New Roman" w:cs="Times New Roman"/>
          <w:sz w:val="24"/>
          <w:lang w:val="en-GB"/>
        </w:rPr>
        <w:t>kako</w:t>
      </w:r>
      <w:proofErr w:type="spellEnd"/>
      <w:r w:rsidR="00D87353">
        <w:rPr>
          <w:rFonts w:ascii="Times New Roman" w:hAnsi="Times New Roman" w:cs="Times New Roman"/>
          <w:sz w:val="24"/>
          <w:lang w:val="en-GB"/>
        </w:rPr>
        <w:t xml:space="preserve"> je </w:t>
      </w:r>
      <w:proofErr w:type="spellStart"/>
      <w:r w:rsidR="00D87353">
        <w:rPr>
          <w:rFonts w:ascii="Times New Roman" w:hAnsi="Times New Roman" w:cs="Times New Roman"/>
          <w:sz w:val="24"/>
          <w:lang w:val="en-GB"/>
        </w:rPr>
        <w:t>precizirano</w:t>
      </w:r>
      <w:proofErr w:type="spellEnd"/>
      <w:r w:rsidR="00D87353">
        <w:rPr>
          <w:rFonts w:ascii="Times New Roman" w:hAnsi="Times New Roman" w:cs="Times New Roman"/>
          <w:sz w:val="24"/>
          <w:lang w:val="en-GB"/>
        </w:rPr>
        <w:t xml:space="preserve"> u </w:t>
      </w:r>
      <w:proofErr w:type="spellStart"/>
      <w:r w:rsidR="00D87353">
        <w:rPr>
          <w:rFonts w:ascii="Times New Roman" w:hAnsi="Times New Roman" w:cs="Times New Roman"/>
          <w:sz w:val="24"/>
          <w:lang w:val="en-GB"/>
        </w:rPr>
        <w:t>priloženom</w:t>
      </w:r>
      <w:proofErr w:type="spellEnd"/>
      <w:r w:rsidR="00D87353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D87353">
        <w:rPr>
          <w:rFonts w:ascii="Times New Roman" w:hAnsi="Times New Roman" w:cs="Times New Roman"/>
          <w:sz w:val="24"/>
          <w:lang w:val="en-GB"/>
        </w:rPr>
        <w:t>Aneksu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>.</w:t>
      </w:r>
    </w:p>
    <w:p w14:paraId="07CA1B35" w14:textId="3150DE8B" w:rsidR="00BC0277" w:rsidRPr="00BC0277" w:rsidRDefault="00D87353" w:rsidP="00BC0277">
      <w:pPr>
        <w:pStyle w:val="BodyText"/>
        <w:spacing w:before="120"/>
        <w:ind w:right="1"/>
        <w:jc w:val="both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Pre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početka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radova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za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vreme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izvođenja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radova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kao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u </w:t>
      </w:r>
      <w:proofErr w:type="spellStart"/>
      <w:r>
        <w:rPr>
          <w:rFonts w:ascii="Times New Roman" w:hAnsi="Times New Roman" w:cs="Times New Roman"/>
          <w:sz w:val="24"/>
          <w:lang w:val="en-GB"/>
        </w:rPr>
        <w:t>toku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nabavke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radova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izvođač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radova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će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lang w:val="en-GB"/>
        </w:rPr>
        <w:t>ključnim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pitanjima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vezanim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za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zaštitu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životne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sredine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zadravlje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bezbednost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na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radu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blagovremeno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izvestiti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opštinske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inspekcije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nadležne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za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planiranje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izgadnju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zaštitu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životne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sredine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zdravlje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bezbednost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na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radu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, u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zavisnosti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od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situacije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kao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delovati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u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skladu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sa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obavezujućim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zahtevima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</w:t>
      </w:r>
      <w:r w:rsidR="00DC7C19">
        <w:rPr>
          <w:rFonts w:ascii="Times New Roman" w:hAnsi="Times New Roman" w:cs="Times New Roman"/>
          <w:sz w:val="24"/>
          <w:lang w:val="en-GB"/>
        </w:rPr>
        <w:t xml:space="preserve">u </w:t>
      </w:r>
      <w:proofErr w:type="spellStart"/>
      <w:r w:rsidR="00DC7C19">
        <w:rPr>
          <w:rFonts w:ascii="Times New Roman" w:hAnsi="Times New Roman" w:cs="Times New Roman"/>
          <w:sz w:val="24"/>
          <w:lang w:val="en-GB"/>
        </w:rPr>
        <w:t>pogledu</w:t>
      </w:r>
      <w:proofErr w:type="spellEnd"/>
      <w:r w:rsidR="00DC7C19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zdravlj</w:t>
      </w:r>
      <w:r w:rsidR="00DC7C19">
        <w:rPr>
          <w:rFonts w:ascii="Times New Roman" w:hAnsi="Times New Roman" w:cs="Times New Roman"/>
          <w:sz w:val="24"/>
          <w:lang w:val="en-GB"/>
        </w:rPr>
        <w:t>a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bezbe</w:t>
      </w:r>
      <w:r w:rsidR="00CD73F6">
        <w:rPr>
          <w:rFonts w:ascii="Times New Roman" w:hAnsi="Times New Roman" w:cs="Times New Roman"/>
          <w:sz w:val="24"/>
          <w:lang w:val="en-GB"/>
        </w:rPr>
        <w:t>d</w:t>
      </w:r>
      <w:r w:rsidR="00742D71">
        <w:rPr>
          <w:rFonts w:ascii="Times New Roman" w:hAnsi="Times New Roman" w:cs="Times New Roman"/>
          <w:sz w:val="24"/>
          <w:lang w:val="en-GB"/>
        </w:rPr>
        <w:t>nost</w:t>
      </w:r>
      <w:r w:rsidR="00DC7C19">
        <w:rPr>
          <w:rFonts w:ascii="Times New Roman" w:hAnsi="Times New Roman" w:cs="Times New Roman"/>
          <w:sz w:val="24"/>
          <w:lang w:val="en-GB"/>
        </w:rPr>
        <w:t>i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na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rad</w:t>
      </w:r>
      <w:r w:rsidR="00DC7C19">
        <w:rPr>
          <w:rFonts w:ascii="Times New Roman" w:hAnsi="Times New Roman" w:cs="Times New Roman"/>
          <w:sz w:val="24"/>
          <w:lang w:val="en-GB"/>
        </w:rPr>
        <w:t>u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kao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utic</w:t>
      </w:r>
      <w:r w:rsidR="00CD73F6">
        <w:rPr>
          <w:rFonts w:ascii="Times New Roman" w:hAnsi="Times New Roman" w:cs="Times New Roman"/>
          <w:sz w:val="24"/>
          <w:lang w:val="en-GB"/>
        </w:rPr>
        <w:t>a</w:t>
      </w:r>
      <w:r w:rsidR="00742D71">
        <w:rPr>
          <w:rFonts w:ascii="Times New Roman" w:hAnsi="Times New Roman" w:cs="Times New Roman"/>
          <w:sz w:val="24"/>
          <w:lang w:val="en-GB"/>
        </w:rPr>
        <w:t>ja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radova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na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životnu</w:t>
      </w:r>
      <w:proofErr w:type="spellEnd"/>
      <w:r w:rsidR="00742D7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742D71">
        <w:rPr>
          <w:rFonts w:ascii="Times New Roman" w:hAnsi="Times New Roman" w:cs="Times New Roman"/>
          <w:sz w:val="24"/>
          <w:lang w:val="en-GB"/>
        </w:rPr>
        <w:t>sred</w:t>
      </w:r>
      <w:r w:rsidR="00DC7C19">
        <w:rPr>
          <w:rFonts w:ascii="Times New Roman" w:hAnsi="Times New Roman" w:cs="Times New Roman"/>
          <w:sz w:val="24"/>
          <w:lang w:val="en-GB"/>
        </w:rPr>
        <w:t>inu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>.</w:t>
      </w:r>
    </w:p>
    <w:p w14:paraId="6F82644B" w14:textId="55FF7CA3" w:rsidR="00BC0277" w:rsidRPr="00BC0277" w:rsidRDefault="005C0736" w:rsidP="00BC0277">
      <w:pPr>
        <w:pStyle w:val="BodyText"/>
        <w:spacing w:before="120" w:after="120"/>
        <w:ind w:right="1"/>
        <w:jc w:val="both"/>
        <w:rPr>
          <w:rFonts w:ascii="Times New Roman" w:hAnsi="Times New Roman" w:cs="Times New Roman"/>
          <w:b/>
          <w:sz w:val="24"/>
          <w:lang w:val="en-GB"/>
        </w:rPr>
      </w:pPr>
      <w:r>
        <w:rPr>
          <w:rFonts w:ascii="Times New Roman" w:hAnsi="Times New Roman" w:cs="Times New Roman"/>
          <w:b/>
          <w:sz w:val="24"/>
          <w:lang w:val="en-GB"/>
        </w:rPr>
        <w:t xml:space="preserve">Mere </w:t>
      </w:r>
      <w:proofErr w:type="spellStart"/>
      <w:r>
        <w:rPr>
          <w:rFonts w:ascii="Times New Roman" w:hAnsi="Times New Roman" w:cs="Times New Roman"/>
          <w:b/>
          <w:sz w:val="24"/>
          <w:lang w:val="en-GB"/>
        </w:rPr>
        <w:t>za</w:t>
      </w:r>
      <w:proofErr w:type="spellEnd"/>
      <w:r>
        <w:rPr>
          <w:rFonts w:ascii="Times New Roman" w:hAnsi="Times New Roman" w:cs="Times New Roman"/>
          <w:b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lang w:val="en-GB"/>
        </w:rPr>
        <w:t>ublažavanje</w:t>
      </w:r>
      <w:proofErr w:type="spellEnd"/>
      <w:r>
        <w:rPr>
          <w:rFonts w:ascii="Times New Roman" w:hAnsi="Times New Roman" w:cs="Times New Roman"/>
          <w:b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lang w:val="en-GB"/>
        </w:rPr>
        <w:t>uticaja</w:t>
      </w:r>
      <w:proofErr w:type="spellEnd"/>
      <w:r>
        <w:rPr>
          <w:rFonts w:ascii="Times New Roman" w:hAnsi="Times New Roman" w:cs="Times New Roman"/>
          <w:b/>
          <w:sz w:val="24"/>
          <w:lang w:val="en-GB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lang w:val="en-GB"/>
        </w:rPr>
        <w:t>na</w:t>
      </w:r>
      <w:proofErr w:type="spellEnd"/>
      <w:proofErr w:type="gramEnd"/>
      <w:r>
        <w:rPr>
          <w:rFonts w:ascii="Times New Roman" w:hAnsi="Times New Roman" w:cs="Times New Roman"/>
          <w:b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b/>
          <w:sz w:val="24"/>
          <w:lang w:val="en-GB"/>
        </w:rPr>
        <w:t>životnu</w:t>
      </w:r>
      <w:proofErr w:type="spellEnd"/>
      <w:r w:rsidR="00AF4AFF">
        <w:rPr>
          <w:rFonts w:ascii="Times New Roman" w:hAnsi="Times New Roman" w:cs="Times New Roman"/>
          <w:b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b/>
          <w:sz w:val="24"/>
          <w:lang w:val="en-GB"/>
        </w:rPr>
        <w:t>sredinu</w:t>
      </w:r>
      <w:proofErr w:type="spellEnd"/>
    </w:p>
    <w:p w14:paraId="784E793E" w14:textId="2DBA5017" w:rsidR="00BC0277" w:rsidRPr="00BC0277" w:rsidRDefault="00AF4AFF" w:rsidP="00BC0277">
      <w:pPr>
        <w:pStyle w:val="BodyText"/>
        <w:spacing w:before="120"/>
        <w:ind w:right="1"/>
        <w:jc w:val="both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lang w:val="en-GB"/>
        </w:rPr>
        <w:t>toku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izvođen</w:t>
      </w:r>
      <w:r w:rsidR="00DC7C19">
        <w:rPr>
          <w:rFonts w:ascii="Times New Roman" w:hAnsi="Times New Roman" w:cs="Times New Roman"/>
          <w:sz w:val="24"/>
          <w:lang w:val="en-GB"/>
        </w:rPr>
        <w:t>j</w:t>
      </w:r>
      <w:r>
        <w:rPr>
          <w:rFonts w:ascii="Times New Roman" w:hAnsi="Times New Roman" w:cs="Times New Roman"/>
          <w:sz w:val="24"/>
          <w:lang w:val="en-GB"/>
        </w:rPr>
        <w:t>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radova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demontaži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instalaciji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nove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opreme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delova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matarijala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sav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otpad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šut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koji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nastane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ovaj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način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potrebno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treitrati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jedan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od </w:t>
      </w:r>
      <w:proofErr w:type="spellStart"/>
      <w:proofErr w:type="gramStart"/>
      <w:r>
        <w:rPr>
          <w:rFonts w:ascii="Times New Roman" w:hAnsi="Times New Roman" w:cs="Times New Roman"/>
          <w:sz w:val="24"/>
          <w:lang w:val="en-GB"/>
        </w:rPr>
        <w:t>sledećih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načina</w:t>
      </w:r>
      <w:proofErr w:type="spellEnd"/>
      <w:proofErr w:type="gramEnd"/>
      <w:r w:rsidR="00BC0277" w:rsidRPr="00BC0277">
        <w:rPr>
          <w:rFonts w:ascii="Times New Roman" w:hAnsi="Times New Roman" w:cs="Times New Roman"/>
          <w:sz w:val="24"/>
          <w:lang w:val="en-GB"/>
        </w:rPr>
        <w:t>:</w:t>
      </w:r>
    </w:p>
    <w:p w14:paraId="758E4438" w14:textId="6F3B2EA7" w:rsidR="00BC0277" w:rsidRPr="00BC0277" w:rsidRDefault="00742D71" w:rsidP="00BC0277">
      <w:pPr>
        <w:pStyle w:val="BodyText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/>
        <w:ind w:right="1"/>
        <w:jc w:val="both"/>
        <w:textAlignment w:val="baseline"/>
        <w:rPr>
          <w:rFonts w:ascii="Times New Roman" w:hAnsi="Times New Roman" w:cs="Times New Roman"/>
          <w:sz w:val="24"/>
          <w:lang w:val="en-GB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lang w:val="en-GB"/>
        </w:rPr>
        <w:t>biće</w:t>
      </w:r>
      <w:proofErr w:type="spellEnd"/>
      <w:proofErr w:type="gram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uredno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naslag</w:t>
      </w:r>
      <w:r w:rsidR="000A5A72">
        <w:rPr>
          <w:rFonts w:ascii="Times New Roman" w:hAnsi="Times New Roman" w:cs="Times New Roman"/>
          <w:sz w:val="24"/>
          <w:lang w:val="en-GB"/>
        </w:rPr>
        <w:t>ni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na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bezbednoj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lokaciji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koju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su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korisnik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objekta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Menadžer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projekta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odredili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unpared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 xml:space="preserve">.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Građevinski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otpad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će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bez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odlaganja</w:t>
      </w:r>
      <w:proofErr w:type="spellEnd"/>
      <w:r w:rsidR="00CD73F6">
        <w:rPr>
          <w:rFonts w:ascii="Times New Roman" w:hAnsi="Times New Roman" w:cs="Times New Roman"/>
          <w:sz w:val="24"/>
          <w:lang w:val="en-GB"/>
        </w:rPr>
        <w:t>,</w:t>
      </w:r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ili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u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najkrećem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mogućem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roku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biti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bezbedno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transportovan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odložen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na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najbližoj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opštinskoj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F4AFF">
        <w:rPr>
          <w:rFonts w:ascii="Times New Roman" w:hAnsi="Times New Roman" w:cs="Times New Roman"/>
          <w:sz w:val="24"/>
          <w:lang w:val="en-GB"/>
        </w:rPr>
        <w:t>deponiji</w:t>
      </w:r>
      <w:proofErr w:type="spellEnd"/>
      <w:r w:rsidR="00AF4AFF">
        <w:rPr>
          <w:rFonts w:ascii="Times New Roman" w:hAnsi="Times New Roman" w:cs="Times New Roman"/>
          <w:sz w:val="24"/>
          <w:lang w:val="en-GB"/>
        </w:rPr>
        <w:t>;</w:t>
      </w:r>
    </w:p>
    <w:p w14:paraId="6DDC0C8E" w14:textId="387AEE90" w:rsidR="00BC0277" w:rsidRPr="00BC0277" w:rsidRDefault="00AF4AFF" w:rsidP="00BC0277">
      <w:pPr>
        <w:pStyle w:val="BodyText"/>
        <w:spacing w:before="120" w:after="120"/>
        <w:ind w:left="360" w:right="1"/>
        <w:jc w:val="both"/>
        <w:rPr>
          <w:rFonts w:ascii="Times New Roman" w:hAnsi="Times New Roman" w:cs="Times New Roman"/>
          <w:sz w:val="24"/>
          <w:lang w:val="en-GB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lang w:val="en-GB"/>
        </w:rPr>
        <w:t>ili</w:t>
      </w:r>
      <w:proofErr w:type="spellEnd"/>
      <w:proofErr w:type="gramEnd"/>
    </w:p>
    <w:p w14:paraId="2DDA994D" w14:textId="3E7CC76F" w:rsidR="00BC0277" w:rsidRPr="00BC0277" w:rsidRDefault="00742D71" w:rsidP="000A5A72">
      <w:pPr>
        <w:pStyle w:val="BodyText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/>
        <w:ind w:right="1"/>
        <w:jc w:val="both"/>
        <w:textAlignment w:val="baseline"/>
        <w:rPr>
          <w:rFonts w:ascii="Times New Roman" w:hAnsi="Times New Roman" w:cs="Times New Roman"/>
          <w:sz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lang w:val="en-GB"/>
        </w:rPr>
        <w:t>biće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 w:rsidRPr="000A5A72">
        <w:rPr>
          <w:rFonts w:ascii="Times New Roman" w:hAnsi="Times New Roman" w:cs="Times New Roman"/>
          <w:sz w:val="24"/>
          <w:lang w:val="en-GB"/>
        </w:rPr>
        <w:t>uredno</w:t>
      </w:r>
      <w:proofErr w:type="spellEnd"/>
      <w:r w:rsidR="000A5A72" w:rsidRP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 w:rsidRPr="000A5A72">
        <w:rPr>
          <w:rFonts w:ascii="Times New Roman" w:hAnsi="Times New Roman" w:cs="Times New Roman"/>
          <w:sz w:val="24"/>
          <w:lang w:val="en-GB"/>
        </w:rPr>
        <w:t>naslagni</w:t>
      </w:r>
      <w:proofErr w:type="spellEnd"/>
      <w:r w:rsidR="000A5A72" w:rsidRP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 w:rsidRPr="000A5A72">
        <w:rPr>
          <w:rFonts w:ascii="Times New Roman" w:hAnsi="Times New Roman" w:cs="Times New Roman"/>
          <w:sz w:val="24"/>
          <w:lang w:val="en-GB"/>
        </w:rPr>
        <w:t>na</w:t>
      </w:r>
      <w:proofErr w:type="spellEnd"/>
      <w:r w:rsidR="000A5A72" w:rsidRP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 w:rsidRPr="000A5A72">
        <w:rPr>
          <w:rFonts w:ascii="Times New Roman" w:hAnsi="Times New Roman" w:cs="Times New Roman"/>
          <w:sz w:val="24"/>
          <w:lang w:val="en-GB"/>
        </w:rPr>
        <w:t>bezbednoj</w:t>
      </w:r>
      <w:proofErr w:type="spellEnd"/>
      <w:r w:rsidR="000A5A72" w:rsidRP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 w:rsidRPr="000A5A72">
        <w:rPr>
          <w:rFonts w:ascii="Times New Roman" w:hAnsi="Times New Roman" w:cs="Times New Roman"/>
          <w:sz w:val="24"/>
          <w:lang w:val="en-GB"/>
        </w:rPr>
        <w:t>lokaciji</w:t>
      </w:r>
      <w:proofErr w:type="spellEnd"/>
      <w:r w:rsidR="000A5A72" w:rsidRP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 w:rsidRPr="000A5A72">
        <w:rPr>
          <w:rFonts w:ascii="Times New Roman" w:hAnsi="Times New Roman" w:cs="Times New Roman"/>
          <w:sz w:val="24"/>
          <w:lang w:val="en-GB"/>
        </w:rPr>
        <w:t>koju</w:t>
      </w:r>
      <w:proofErr w:type="spellEnd"/>
      <w:r w:rsidR="000A5A72" w:rsidRP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 w:rsidRPr="000A5A72">
        <w:rPr>
          <w:rFonts w:ascii="Times New Roman" w:hAnsi="Times New Roman" w:cs="Times New Roman"/>
          <w:sz w:val="24"/>
          <w:lang w:val="en-GB"/>
        </w:rPr>
        <w:t>su</w:t>
      </w:r>
      <w:proofErr w:type="spellEnd"/>
      <w:r w:rsidR="000A5A72" w:rsidRP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 w:rsidRPr="000A5A72">
        <w:rPr>
          <w:rFonts w:ascii="Times New Roman" w:hAnsi="Times New Roman" w:cs="Times New Roman"/>
          <w:sz w:val="24"/>
          <w:lang w:val="en-GB"/>
        </w:rPr>
        <w:t>korisnik</w:t>
      </w:r>
      <w:proofErr w:type="spellEnd"/>
      <w:r w:rsidR="000A5A72" w:rsidRP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 w:rsidRPr="000A5A72">
        <w:rPr>
          <w:rFonts w:ascii="Times New Roman" w:hAnsi="Times New Roman" w:cs="Times New Roman"/>
          <w:sz w:val="24"/>
          <w:lang w:val="en-GB"/>
        </w:rPr>
        <w:t>objekta</w:t>
      </w:r>
      <w:proofErr w:type="spellEnd"/>
      <w:r w:rsidR="000A5A72" w:rsidRPr="000A5A72"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 w:rsidR="000A5A72" w:rsidRPr="000A5A72">
        <w:rPr>
          <w:rFonts w:ascii="Times New Roman" w:hAnsi="Times New Roman" w:cs="Times New Roman"/>
          <w:sz w:val="24"/>
          <w:lang w:val="en-GB"/>
        </w:rPr>
        <w:t>Menadžer</w:t>
      </w:r>
      <w:proofErr w:type="spellEnd"/>
      <w:r w:rsidR="000A5A72" w:rsidRP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 w:rsidRPr="000A5A72">
        <w:rPr>
          <w:rFonts w:ascii="Times New Roman" w:hAnsi="Times New Roman" w:cs="Times New Roman"/>
          <w:sz w:val="24"/>
          <w:lang w:val="en-GB"/>
        </w:rPr>
        <w:t>projekta</w:t>
      </w:r>
      <w:proofErr w:type="spellEnd"/>
      <w:r w:rsidR="000A5A72" w:rsidRP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 w:rsidRPr="000A5A72">
        <w:rPr>
          <w:rFonts w:ascii="Times New Roman" w:hAnsi="Times New Roman" w:cs="Times New Roman"/>
          <w:sz w:val="24"/>
          <w:lang w:val="en-GB"/>
        </w:rPr>
        <w:t>odredili</w:t>
      </w:r>
      <w:proofErr w:type="spellEnd"/>
      <w:r w:rsidR="000A5A72" w:rsidRP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 w:rsidRPr="000A5A72">
        <w:rPr>
          <w:rFonts w:ascii="Times New Roman" w:hAnsi="Times New Roman" w:cs="Times New Roman"/>
          <w:sz w:val="24"/>
          <w:lang w:val="en-GB"/>
        </w:rPr>
        <w:t>unpared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 w:rsidR="000A5A72">
        <w:rPr>
          <w:rFonts w:ascii="Times New Roman" w:hAnsi="Times New Roman" w:cs="Times New Roman"/>
          <w:sz w:val="24"/>
          <w:lang w:val="en-GB"/>
        </w:rPr>
        <w:t>gde</w:t>
      </w:r>
      <w:proofErr w:type="spellEnd"/>
      <w:r w:rsid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>
        <w:rPr>
          <w:rFonts w:ascii="Times New Roman" w:hAnsi="Times New Roman" w:cs="Times New Roman"/>
          <w:sz w:val="24"/>
          <w:lang w:val="en-GB"/>
        </w:rPr>
        <w:t>će</w:t>
      </w:r>
      <w:proofErr w:type="spellEnd"/>
      <w:r w:rsid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>
        <w:rPr>
          <w:rFonts w:ascii="Times New Roman" w:hAnsi="Times New Roman" w:cs="Times New Roman"/>
          <w:sz w:val="24"/>
          <w:lang w:val="en-GB"/>
        </w:rPr>
        <w:t>bez</w:t>
      </w:r>
      <w:proofErr w:type="spellEnd"/>
      <w:r w:rsid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>
        <w:rPr>
          <w:rFonts w:ascii="Times New Roman" w:hAnsi="Times New Roman" w:cs="Times New Roman"/>
          <w:sz w:val="24"/>
          <w:lang w:val="en-GB"/>
        </w:rPr>
        <w:t>odlaganja</w:t>
      </w:r>
      <w:proofErr w:type="spellEnd"/>
      <w:r w:rsidR="00CD73F6">
        <w:rPr>
          <w:rFonts w:ascii="Times New Roman" w:hAnsi="Times New Roman" w:cs="Times New Roman"/>
          <w:sz w:val="24"/>
          <w:lang w:val="en-GB"/>
        </w:rPr>
        <w:t>,</w:t>
      </w:r>
      <w:r w:rsid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>
        <w:rPr>
          <w:rFonts w:ascii="Times New Roman" w:hAnsi="Times New Roman" w:cs="Times New Roman"/>
          <w:sz w:val="24"/>
          <w:lang w:val="en-GB"/>
        </w:rPr>
        <w:t>ili</w:t>
      </w:r>
      <w:proofErr w:type="spellEnd"/>
      <w:r w:rsidR="000A5A72">
        <w:rPr>
          <w:rFonts w:ascii="Times New Roman" w:hAnsi="Times New Roman" w:cs="Times New Roman"/>
          <w:sz w:val="24"/>
          <w:lang w:val="en-GB"/>
        </w:rPr>
        <w:t xml:space="preserve"> u </w:t>
      </w:r>
      <w:proofErr w:type="spellStart"/>
      <w:r w:rsidR="000A5A72">
        <w:rPr>
          <w:rFonts w:ascii="Times New Roman" w:hAnsi="Times New Roman" w:cs="Times New Roman"/>
          <w:sz w:val="24"/>
          <w:lang w:val="en-GB"/>
        </w:rPr>
        <w:t>najkraćem</w:t>
      </w:r>
      <w:proofErr w:type="spellEnd"/>
      <w:r w:rsid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>
        <w:rPr>
          <w:rFonts w:ascii="Times New Roman" w:hAnsi="Times New Roman" w:cs="Times New Roman"/>
          <w:sz w:val="24"/>
          <w:lang w:val="en-GB"/>
        </w:rPr>
        <w:t>mogućem</w:t>
      </w:r>
      <w:proofErr w:type="spellEnd"/>
      <w:r w:rsid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>
        <w:rPr>
          <w:rFonts w:ascii="Times New Roman" w:hAnsi="Times New Roman" w:cs="Times New Roman"/>
          <w:sz w:val="24"/>
          <w:lang w:val="en-GB"/>
        </w:rPr>
        <w:t>biti</w:t>
      </w:r>
      <w:proofErr w:type="spellEnd"/>
      <w:r w:rsid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>
        <w:rPr>
          <w:rFonts w:ascii="Times New Roman" w:hAnsi="Times New Roman" w:cs="Times New Roman"/>
          <w:sz w:val="24"/>
          <w:lang w:val="en-GB"/>
        </w:rPr>
        <w:t>organizovana</w:t>
      </w:r>
      <w:proofErr w:type="spellEnd"/>
      <w:r w:rsid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>
        <w:rPr>
          <w:rFonts w:ascii="Times New Roman" w:hAnsi="Times New Roman" w:cs="Times New Roman"/>
          <w:sz w:val="24"/>
          <w:lang w:val="en-GB"/>
        </w:rPr>
        <w:t>prodaja</w:t>
      </w:r>
      <w:proofErr w:type="spellEnd"/>
      <w:r w:rsid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>
        <w:rPr>
          <w:rFonts w:ascii="Times New Roman" w:hAnsi="Times New Roman" w:cs="Times New Roman"/>
          <w:sz w:val="24"/>
          <w:lang w:val="en-GB"/>
        </w:rPr>
        <w:t>materijala</w:t>
      </w:r>
      <w:proofErr w:type="spellEnd"/>
      <w:r w:rsid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>
        <w:rPr>
          <w:rFonts w:ascii="Times New Roman" w:hAnsi="Times New Roman" w:cs="Times New Roman"/>
          <w:sz w:val="24"/>
          <w:lang w:val="en-GB"/>
        </w:rPr>
        <w:t>koji</w:t>
      </w:r>
      <w:proofErr w:type="spellEnd"/>
      <w:r w:rsidR="000A5A72">
        <w:rPr>
          <w:rFonts w:ascii="Times New Roman" w:hAnsi="Times New Roman" w:cs="Times New Roman"/>
          <w:sz w:val="24"/>
          <w:lang w:val="en-GB"/>
        </w:rPr>
        <w:t xml:space="preserve"> se </w:t>
      </w:r>
      <w:proofErr w:type="spellStart"/>
      <w:r w:rsidR="000A5A72">
        <w:rPr>
          <w:rFonts w:ascii="Times New Roman" w:hAnsi="Times New Roman" w:cs="Times New Roman"/>
          <w:sz w:val="24"/>
          <w:lang w:val="en-GB"/>
        </w:rPr>
        <w:t>mogu</w:t>
      </w:r>
      <w:proofErr w:type="spellEnd"/>
      <w:r w:rsid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>
        <w:rPr>
          <w:rFonts w:ascii="Times New Roman" w:hAnsi="Times New Roman" w:cs="Times New Roman"/>
          <w:sz w:val="24"/>
          <w:lang w:val="en-GB"/>
        </w:rPr>
        <w:t>ponovo</w:t>
      </w:r>
      <w:proofErr w:type="spellEnd"/>
      <w:r w:rsid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>
        <w:rPr>
          <w:rFonts w:ascii="Times New Roman" w:hAnsi="Times New Roman" w:cs="Times New Roman"/>
          <w:sz w:val="24"/>
          <w:lang w:val="en-GB"/>
        </w:rPr>
        <w:t>upotrebiti</w:t>
      </w:r>
      <w:proofErr w:type="spellEnd"/>
      <w:r w:rsidR="00CD73F6">
        <w:rPr>
          <w:rFonts w:ascii="Times New Roman" w:hAnsi="Times New Roman" w:cs="Times New Roman"/>
          <w:sz w:val="24"/>
          <w:lang w:val="en-GB"/>
        </w:rPr>
        <w:t>,</w:t>
      </w:r>
      <w:r w:rsid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>
        <w:rPr>
          <w:rFonts w:ascii="Times New Roman" w:hAnsi="Times New Roman" w:cs="Times New Roman"/>
          <w:sz w:val="24"/>
          <w:lang w:val="en-GB"/>
        </w:rPr>
        <w:t>zainteresovanim</w:t>
      </w:r>
      <w:proofErr w:type="spellEnd"/>
      <w:r w:rsid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>
        <w:rPr>
          <w:rFonts w:ascii="Times New Roman" w:hAnsi="Times New Roman" w:cs="Times New Roman"/>
          <w:sz w:val="24"/>
          <w:lang w:val="en-GB"/>
        </w:rPr>
        <w:t>firmama</w:t>
      </w:r>
      <w:proofErr w:type="spellEnd"/>
      <w:r w:rsidR="000A5A72"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 w:rsidR="000A5A72">
        <w:rPr>
          <w:rFonts w:ascii="Times New Roman" w:hAnsi="Times New Roman" w:cs="Times New Roman"/>
          <w:sz w:val="24"/>
          <w:lang w:val="en-GB"/>
        </w:rPr>
        <w:t>pojedinicima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 xml:space="preserve">. </w:t>
      </w:r>
    </w:p>
    <w:p w14:paraId="3637E03C" w14:textId="6194D6E4" w:rsidR="00BC0277" w:rsidRPr="00BC0277" w:rsidRDefault="00AF4AFF" w:rsidP="00BC0277">
      <w:pPr>
        <w:pStyle w:val="BodyText"/>
        <w:spacing w:before="120"/>
        <w:ind w:right="1"/>
        <w:jc w:val="both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oba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slučaja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lokacija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za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odlaganje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lang w:val="en-GB"/>
        </w:rPr>
        <w:t>će</w:t>
      </w:r>
      <w:proofErr w:type="spellEnd"/>
      <w:proofErr w:type="gram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biti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temeljno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očišćena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nakon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korišćenja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r w:rsidR="000A5A72">
        <w:rPr>
          <w:rFonts w:ascii="Times New Roman" w:hAnsi="Times New Roman" w:cs="Times New Roman"/>
          <w:sz w:val="24"/>
          <w:lang w:val="en-GB"/>
        </w:rPr>
        <w:t xml:space="preserve">u </w:t>
      </w:r>
      <w:proofErr w:type="spellStart"/>
      <w:r w:rsidR="000A5A72">
        <w:rPr>
          <w:rFonts w:ascii="Times New Roman" w:hAnsi="Times New Roman" w:cs="Times New Roman"/>
          <w:sz w:val="24"/>
          <w:lang w:val="en-GB"/>
        </w:rPr>
        <w:t>cilju</w:t>
      </w:r>
      <w:proofErr w:type="spellEnd"/>
      <w:r w:rsid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>
        <w:rPr>
          <w:rFonts w:ascii="Times New Roman" w:hAnsi="Times New Roman" w:cs="Times New Roman"/>
          <w:sz w:val="24"/>
          <w:lang w:val="en-GB"/>
        </w:rPr>
        <w:t>njenog</w:t>
      </w:r>
      <w:proofErr w:type="spellEnd"/>
      <w:r w:rsid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>
        <w:rPr>
          <w:rFonts w:ascii="Times New Roman" w:hAnsi="Times New Roman" w:cs="Times New Roman"/>
          <w:sz w:val="24"/>
          <w:lang w:val="en-GB"/>
        </w:rPr>
        <w:t>dovođenja</w:t>
      </w:r>
      <w:proofErr w:type="spellEnd"/>
      <w:r w:rsidR="000A5A72">
        <w:rPr>
          <w:rFonts w:ascii="Times New Roman" w:hAnsi="Times New Roman" w:cs="Times New Roman"/>
          <w:sz w:val="24"/>
          <w:lang w:val="en-GB"/>
        </w:rPr>
        <w:t xml:space="preserve"> u </w:t>
      </w:r>
      <w:proofErr w:type="spellStart"/>
      <w:r w:rsidR="000A5A72">
        <w:rPr>
          <w:rFonts w:ascii="Times New Roman" w:hAnsi="Times New Roman" w:cs="Times New Roman"/>
          <w:sz w:val="24"/>
          <w:lang w:val="en-GB"/>
        </w:rPr>
        <w:t>prvobitno</w:t>
      </w:r>
      <w:proofErr w:type="spellEnd"/>
      <w:r w:rsidR="000A5A7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0A5A72">
        <w:rPr>
          <w:rFonts w:ascii="Times New Roman" w:hAnsi="Times New Roman" w:cs="Times New Roman"/>
          <w:sz w:val="24"/>
          <w:lang w:val="en-GB"/>
        </w:rPr>
        <w:t>stanje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>.</w:t>
      </w:r>
    </w:p>
    <w:p w14:paraId="18A23FA8" w14:textId="53FBC24B" w:rsidR="00BC0277" w:rsidRPr="00BC0277" w:rsidRDefault="000A5A72" w:rsidP="00BC0277">
      <w:pPr>
        <w:pStyle w:val="BodyText"/>
        <w:spacing w:before="120"/>
        <w:ind w:right="1"/>
        <w:jc w:val="both"/>
        <w:rPr>
          <w:rFonts w:ascii="Times New Roman" w:hAnsi="Times New Roman" w:cs="Times New Roman"/>
          <w:sz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lang w:val="en-GB"/>
        </w:rPr>
        <w:t>Izvođač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radova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lang w:val="en-GB"/>
        </w:rPr>
        <w:t>će</w:t>
      </w:r>
      <w:proofErr w:type="spellEnd"/>
      <w:proofErr w:type="gram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napraviti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fotografije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ključnih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koraka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procesa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demontaže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odlaganja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kako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bi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dokumentovao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adekvatan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tretman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otpadnih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materijala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šuta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pri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čemu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će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ova </w:t>
      </w:r>
      <w:proofErr w:type="spellStart"/>
      <w:r>
        <w:rPr>
          <w:rFonts w:ascii="Times New Roman" w:hAnsi="Times New Roman" w:cs="Times New Roman"/>
          <w:sz w:val="24"/>
          <w:lang w:val="en-GB"/>
        </w:rPr>
        <w:t>foto-dokumentacija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bili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priložena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uz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mesečne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situacije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koje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lang w:val="en-GB"/>
        </w:rPr>
        <w:t>dostavljaju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Menadežeru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projekta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odobrenje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>.</w:t>
      </w:r>
    </w:p>
    <w:p w14:paraId="2370CC0D" w14:textId="34E7D56D" w:rsidR="00BC0277" w:rsidRPr="00BC0277" w:rsidRDefault="00742D71" w:rsidP="00BC0277">
      <w:pPr>
        <w:pStyle w:val="BodyText"/>
        <w:spacing w:before="120"/>
        <w:ind w:right="1"/>
        <w:jc w:val="both"/>
        <w:rPr>
          <w:rFonts w:ascii="Times New Roman" w:hAnsi="Times New Roman" w:cs="Times New Roman"/>
          <w:sz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lang w:val="en-GB"/>
        </w:rPr>
        <w:lastRenderedPageBreak/>
        <w:t>Građevinski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lang w:val="en-GB"/>
        </w:rPr>
        <w:t>ili</w:t>
      </w:r>
      <w:proofErr w:type="spellEnd"/>
      <w:proofErr w:type="gram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drugi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otpad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šut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koji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lang w:val="en-GB"/>
        </w:rPr>
        <w:t>više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ne </w:t>
      </w:r>
      <w:proofErr w:type="spellStart"/>
      <w:r>
        <w:rPr>
          <w:rFonts w:ascii="Times New Roman" w:hAnsi="Times New Roman" w:cs="Times New Roman"/>
          <w:sz w:val="24"/>
          <w:lang w:val="en-GB"/>
        </w:rPr>
        <w:t>mogu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koristiti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će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454A01">
        <w:rPr>
          <w:rFonts w:ascii="Times New Roman" w:hAnsi="Times New Roman" w:cs="Times New Roman"/>
          <w:sz w:val="24"/>
          <w:lang w:val="en-GB"/>
        </w:rPr>
        <w:t>neodložno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ili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najkraćem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mogućem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roku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biti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bezbedno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transportovani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odloženi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najbližoj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opštinskoj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deponiji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>.</w:t>
      </w:r>
    </w:p>
    <w:p w14:paraId="3950D528" w14:textId="28D2C5FE" w:rsidR="00BC0277" w:rsidRPr="00BC0277" w:rsidRDefault="00742D71" w:rsidP="00BC0277">
      <w:pPr>
        <w:pStyle w:val="BodyText"/>
        <w:spacing w:before="120"/>
        <w:ind w:right="1"/>
        <w:jc w:val="both"/>
        <w:rPr>
          <w:rFonts w:ascii="Times New Roman" w:hAnsi="Times New Roman" w:cs="Times New Roman"/>
          <w:sz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lang w:val="en-GB"/>
        </w:rPr>
        <w:t>Ukoliko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lang w:val="en-GB"/>
        </w:rPr>
        <w:t>toku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demontaže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radova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izvođač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naiđe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lang w:val="en-GB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454A01">
        <w:rPr>
          <w:rFonts w:ascii="Times New Roman" w:hAnsi="Times New Roman" w:cs="Times New Roman"/>
          <w:sz w:val="24"/>
          <w:lang w:val="en-GB"/>
        </w:rPr>
        <w:t>opasne</w:t>
      </w:r>
      <w:proofErr w:type="spellEnd"/>
      <w:r w:rsidR="00454A0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454A01">
        <w:rPr>
          <w:rFonts w:ascii="Times New Roman" w:hAnsi="Times New Roman" w:cs="Times New Roman"/>
          <w:sz w:val="24"/>
          <w:lang w:val="en-GB"/>
        </w:rPr>
        <w:t>ili</w:t>
      </w:r>
      <w:proofErr w:type="spellEnd"/>
      <w:r w:rsidR="00454A0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454A01">
        <w:rPr>
          <w:rFonts w:ascii="Times New Roman" w:hAnsi="Times New Roman" w:cs="Times New Roman"/>
          <w:sz w:val="24"/>
          <w:lang w:val="en-GB"/>
        </w:rPr>
        <w:t>štetne</w:t>
      </w:r>
      <w:proofErr w:type="spellEnd"/>
      <w:r w:rsidR="00454A0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454A01">
        <w:rPr>
          <w:rFonts w:ascii="Times New Roman" w:hAnsi="Times New Roman" w:cs="Times New Roman"/>
          <w:sz w:val="24"/>
          <w:lang w:val="en-GB"/>
        </w:rPr>
        <w:t>materijale</w:t>
      </w:r>
      <w:proofErr w:type="spellEnd"/>
      <w:r w:rsidR="00454A01"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 w:rsidR="00454A01">
        <w:rPr>
          <w:rFonts w:ascii="Times New Roman" w:hAnsi="Times New Roman" w:cs="Times New Roman"/>
          <w:sz w:val="24"/>
          <w:lang w:val="en-GB"/>
        </w:rPr>
        <w:t>kao</w:t>
      </w:r>
      <w:proofErr w:type="spellEnd"/>
      <w:r w:rsidR="00454A0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454A01">
        <w:rPr>
          <w:rFonts w:ascii="Times New Roman" w:hAnsi="Times New Roman" w:cs="Times New Roman"/>
          <w:sz w:val="24"/>
          <w:lang w:val="en-GB"/>
        </w:rPr>
        <w:t>što</w:t>
      </w:r>
      <w:proofErr w:type="spellEnd"/>
      <w:r w:rsidR="00454A0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454A01">
        <w:rPr>
          <w:rFonts w:ascii="Times New Roman" w:hAnsi="Times New Roman" w:cs="Times New Roman"/>
          <w:sz w:val="24"/>
          <w:lang w:val="en-GB"/>
        </w:rPr>
        <w:t>su</w:t>
      </w:r>
      <w:proofErr w:type="spellEnd"/>
      <w:r w:rsidR="00454A0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454A01">
        <w:rPr>
          <w:rFonts w:ascii="Times New Roman" w:hAnsi="Times New Roman" w:cs="Times New Roman"/>
          <w:sz w:val="24"/>
          <w:lang w:val="en-GB"/>
        </w:rPr>
        <w:t>azbest</w:t>
      </w:r>
      <w:proofErr w:type="spellEnd"/>
      <w:r w:rsidR="00454A0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454A01">
        <w:rPr>
          <w:rFonts w:ascii="Times New Roman" w:hAnsi="Times New Roman" w:cs="Times New Roman"/>
          <w:sz w:val="24"/>
          <w:lang w:val="en-GB"/>
        </w:rPr>
        <w:t>ili</w:t>
      </w:r>
      <w:proofErr w:type="spellEnd"/>
      <w:r w:rsidR="00454A0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454A01">
        <w:rPr>
          <w:rFonts w:ascii="Times New Roman" w:hAnsi="Times New Roman" w:cs="Times New Roman"/>
          <w:sz w:val="24"/>
          <w:lang w:val="en-GB"/>
        </w:rPr>
        <w:t>slično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 w:rsidR="00454A01">
        <w:rPr>
          <w:rFonts w:ascii="Times New Roman" w:hAnsi="Times New Roman" w:cs="Times New Roman"/>
          <w:sz w:val="24"/>
          <w:lang w:val="en-GB"/>
        </w:rPr>
        <w:t>izvođač</w:t>
      </w:r>
      <w:proofErr w:type="spellEnd"/>
      <w:r w:rsidR="00454A0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454A01">
        <w:rPr>
          <w:rFonts w:ascii="Times New Roman" w:hAnsi="Times New Roman" w:cs="Times New Roman"/>
          <w:sz w:val="24"/>
          <w:lang w:val="en-GB"/>
        </w:rPr>
        <w:t>će</w:t>
      </w:r>
      <w:proofErr w:type="spellEnd"/>
      <w:r w:rsidR="00454A0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454A01">
        <w:rPr>
          <w:rFonts w:ascii="Times New Roman" w:hAnsi="Times New Roman" w:cs="Times New Roman"/>
          <w:sz w:val="24"/>
          <w:lang w:val="en-GB"/>
        </w:rPr>
        <w:t>neodložno</w:t>
      </w:r>
      <w:proofErr w:type="spellEnd"/>
      <w:r w:rsidR="00454A0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454A01">
        <w:rPr>
          <w:rFonts w:ascii="Times New Roman" w:hAnsi="Times New Roman" w:cs="Times New Roman"/>
          <w:sz w:val="24"/>
          <w:lang w:val="en-GB"/>
        </w:rPr>
        <w:t>obavestiti</w:t>
      </w:r>
      <w:proofErr w:type="spellEnd"/>
      <w:r w:rsidR="00454A0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454A01">
        <w:rPr>
          <w:rFonts w:ascii="Times New Roman" w:hAnsi="Times New Roman" w:cs="Times New Roman"/>
          <w:sz w:val="24"/>
          <w:lang w:val="en-GB"/>
        </w:rPr>
        <w:t>nadležni</w:t>
      </w:r>
      <w:proofErr w:type="spellEnd"/>
      <w:r w:rsidR="00454A0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454A01">
        <w:rPr>
          <w:rFonts w:ascii="Times New Roman" w:hAnsi="Times New Roman" w:cs="Times New Roman"/>
          <w:sz w:val="24"/>
          <w:lang w:val="en-GB"/>
        </w:rPr>
        <w:t>opštinski</w:t>
      </w:r>
      <w:proofErr w:type="spellEnd"/>
      <w:r w:rsidR="00454A0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454A01">
        <w:rPr>
          <w:rFonts w:ascii="Times New Roman" w:hAnsi="Times New Roman" w:cs="Times New Roman"/>
          <w:sz w:val="24"/>
          <w:lang w:val="en-GB"/>
        </w:rPr>
        <w:t>inspektorat</w:t>
      </w:r>
      <w:proofErr w:type="spellEnd"/>
      <w:r w:rsidR="00454A01">
        <w:rPr>
          <w:rFonts w:ascii="Times New Roman" w:hAnsi="Times New Roman" w:cs="Times New Roman"/>
          <w:sz w:val="24"/>
          <w:lang w:val="en-GB"/>
        </w:rPr>
        <w:t xml:space="preserve">, u </w:t>
      </w:r>
      <w:proofErr w:type="spellStart"/>
      <w:r w:rsidR="00454A01">
        <w:rPr>
          <w:rFonts w:ascii="Times New Roman" w:hAnsi="Times New Roman" w:cs="Times New Roman"/>
          <w:sz w:val="24"/>
          <w:lang w:val="en-GB"/>
        </w:rPr>
        <w:t>cilju</w:t>
      </w:r>
      <w:proofErr w:type="spellEnd"/>
      <w:r w:rsidR="00454A0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454A01">
        <w:rPr>
          <w:rFonts w:ascii="Times New Roman" w:hAnsi="Times New Roman" w:cs="Times New Roman"/>
          <w:sz w:val="24"/>
          <w:lang w:val="en-GB"/>
        </w:rPr>
        <w:t>dobijanja</w:t>
      </w:r>
      <w:proofErr w:type="spellEnd"/>
      <w:r w:rsidR="00454A0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454A01">
        <w:rPr>
          <w:rFonts w:ascii="Times New Roman" w:hAnsi="Times New Roman" w:cs="Times New Roman"/>
          <w:sz w:val="24"/>
          <w:lang w:val="en-GB"/>
        </w:rPr>
        <w:t>upustava</w:t>
      </w:r>
      <w:proofErr w:type="spellEnd"/>
      <w:r w:rsidR="00454A01">
        <w:rPr>
          <w:rFonts w:ascii="Times New Roman" w:hAnsi="Times New Roman" w:cs="Times New Roman"/>
          <w:sz w:val="24"/>
          <w:lang w:val="en-GB"/>
        </w:rPr>
        <w:t xml:space="preserve"> u </w:t>
      </w:r>
      <w:proofErr w:type="spellStart"/>
      <w:r w:rsidR="00454A01">
        <w:rPr>
          <w:rFonts w:ascii="Times New Roman" w:hAnsi="Times New Roman" w:cs="Times New Roman"/>
          <w:sz w:val="24"/>
          <w:lang w:val="en-GB"/>
        </w:rPr>
        <w:t>vezi</w:t>
      </w:r>
      <w:proofErr w:type="spellEnd"/>
      <w:r w:rsidR="00454A0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454A01">
        <w:rPr>
          <w:rFonts w:ascii="Times New Roman" w:hAnsi="Times New Roman" w:cs="Times New Roman"/>
          <w:sz w:val="24"/>
          <w:lang w:val="en-GB"/>
        </w:rPr>
        <w:t>dalji</w:t>
      </w:r>
      <w:r w:rsidR="00A45815">
        <w:rPr>
          <w:rFonts w:ascii="Times New Roman" w:hAnsi="Times New Roman" w:cs="Times New Roman"/>
          <w:sz w:val="24"/>
          <w:lang w:val="en-GB"/>
        </w:rPr>
        <w:t>h</w:t>
      </w:r>
      <w:proofErr w:type="spellEnd"/>
      <w:r w:rsidR="00454A0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454A01">
        <w:rPr>
          <w:rFonts w:ascii="Times New Roman" w:hAnsi="Times New Roman" w:cs="Times New Roman"/>
          <w:sz w:val="24"/>
          <w:lang w:val="en-GB"/>
        </w:rPr>
        <w:t>aktivnosti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>.</w:t>
      </w:r>
    </w:p>
    <w:p w14:paraId="6D0E2F7A" w14:textId="1C20BC5C" w:rsidR="00BC0277" w:rsidRPr="008046C5" w:rsidRDefault="00454A01" w:rsidP="00BC0277">
      <w:pPr>
        <w:pStyle w:val="BodyText"/>
        <w:spacing w:before="120"/>
        <w:ind w:right="1"/>
        <w:jc w:val="both"/>
        <w:rPr>
          <w:rFonts w:ascii="Times New Roman" w:hAnsi="Times New Roman" w:cs="Times New Roman"/>
          <w:sz w:val="24"/>
          <w:lang w:val="en-GB"/>
        </w:rPr>
      </w:pP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Nakon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završetka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radova</w:t>
      </w:r>
      <w:proofErr w:type="spellEnd"/>
      <w:r w:rsidR="008046C5" w:rsidRPr="008046C5"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 w:rsidR="008046C5" w:rsidRPr="008046C5">
        <w:rPr>
          <w:rFonts w:ascii="Times New Roman" w:hAnsi="Times New Roman" w:cs="Times New Roman"/>
          <w:sz w:val="24"/>
          <w:lang w:val="en-GB"/>
        </w:rPr>
        <w:t>Izvođač</w:t>
      </w:r>
      <w:proofErr w:type="spellEnd"/>
      <w:r w:rsidR="008046C5"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proofErr w:type="gramStart"/>
      <w:r w:rsidR="008046C5" w:rsidRPr="008046C5">
        <w:rPr>
          <w:rFonts w:ascii="Times New Roman" w:hAnsi="Times New Roman" w:cs="Times New Roman"/>
          <w:sz w:val="24"/>
          <w:lang w:val="en-GB"/>
        </w:rPr>
        <w:t>će</w:t>
      </w:r>
      <w:proofErr w:type="spellEnd"/>
      <w:proofErr w:type="gramEnd"/>
      <w:r w:rsidR="008046C5"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8046C5" w:rsidRPr="008046C5">
        <w:rPr>
          <w:rFonts w:ascii="Times New Roman" w:hAnsi="Times New Roman" w:cs="Times New Roman"/>
          <w:sz w:val="24"/>
          <w:lang w:val="en-GB"/>
        </w:rPr>
        <w:t>detaljno</w:t>
      </w:r>
      <w:proofErr w:type="spellEnd"/>
      <w:r w:rsidR="008046C5"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8046C5" w:rsidRPr="008046C5">
        <w:rPr>
          <w:rFonts w:ascii="Times New Roman" w:hAnsi="Times New Roman" w:cs="Times New Roman"/>
          <w:sz w:val="24"/>
          <w:lang w:val="en-GB"/>
        </w:rPr>
        <w:t>očistiti</w:t>
      </w:r>
      <w:proofErr w:type="spellEnd"/>
      <w:r w:rsidR="008046C5"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8046C5" w:rsidRPr="008046C5">
        <w:rPr>
          <w:rFonts w:ascii="Times New Roman" w:hAnsi="Times New Roman" w:cs="Times New Roman"/>
          <w:sz w:val="24"/>
          <w:lang w:val="en-GB"/>
        </w:rPr>
        <w:t>prašinu</w:t>
      </w:r>
      <w:proofErr w:type="spellEnd"/>
      <w:r w:rsidR="008046C5" w:rsidRPr="008046C5"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 w:rsidR="008046C5" w:rsidRPr="008046C5">
        <w:rPr>
          <w:rFonts w:ascii="Times New Roman" w:hAnsi="Times New Roman" w:cs="Times New Roman"/>
          <w:sz w:val="24"/>
          <w:lang w:val="en-GB"/>
        </w:rPr>
        <w:t>druge</w:t>
      </w:r>
      <w:proofErr w:type="spellEnd"/>
      <w:r w:rsidR="008046C5"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8046C5" w:rsidRPr="008046C5">
        <w:rPr>
          <w:rFonts w:ascii="Times New Roman" w:hAnsi="Times New Roman" w:cs="Times New Roman"/>
          <w:sz w:val="24"/>
          <w:lang w:val="en-GB"/>
        </w:rPr>
        <w:t>nečistoće</w:t>
      </w:r>
      <w:proofErr w:type="spellEnd"/>
      <w:r w:rsidR="008046C5"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8046C5" w:rsidRPr="008046C5">
        <w:rPr>
          <w:rFonts w:ascii="Times New Roman" w:hAnsi="Times New Roman" w:cs="Times New Roman"/>
          <w:sz w:val="24"/>
          <w:lang w:val="en-GB"/>
        </w:rPr>
        <w:t>koje</w:t>
      </w:r>
      <w:proofErr w:type="spellEnd"/>
      <w:r w:rsidR="008046C5"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8046C5" w:rsidRPr="008046C5">
        <w:rPr>
          <w:rFonts w:ascii="Times New Roman" w:hAnsi="Times New Roman" w:cs="Times New Roman"/>
          <w:sz w:val="24"/>
          <w:lang w:val="en-GB"/>
        </w:rPr>
        <w:t>su</w:t>
      </w:r>
      <w:proofErr w:type="spellEnd"/>
      <w:r w:rsidR="008046C5"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8046C5" w:rsidRPr="008046C5">
        <w:rPr>
          <w:rFonts w:ascii="Times New Roman" w:hAnsi="Times New Roman" w:cs="Times New Roman"/>
          <w:sz w:val="24"/>
          <w:lang w:val="en-GB"/>
        </w:rPr>
        <w:t>nastale</w:t>
      </w:r>
      <w:proofErr w:type="spellEnd"/>
      <w:r w:rsidR="008046C5" w:rsidRPr="008046C5">
        <w:rPr>
          <w:rFonts w:ascii="Times New Roman" w:hAnsi="Times New Roman" w:cs="Times New Roman"/>
          <w:sz w:val="24"/>
          <w:lang w:val="en-GB"/>
        </w:rPr>
        <w:t xml:space="preserve"> u </w:t>
      </w:r>
      <w:proofErr w:type="spellStart"/>
      <w:r w:rsidR="008046C5" w:rsidRPr="008046C5">
        <w:rPr>
          <w:rFonts w:ascii="Times New Roman" w:hAnsi="Times New Roman" w:cs="Times New Roman"/>
          <w:sz w:val="24"/>
          <w:lang w:val="en-GB"/>
        </w:rPr>
        <w:t>svim</w:t>
      </w:r>
      <w:proofErr w:type="spellEnd"/>
      <w:r w:rsidR="008046C5"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8046C5" w:rsidRPr="008046C5">
        <w:rPr>
          <w:rFonts w:ascii="Times New Roman" w:hAnsi="Times New Roman" w:cs="Times New Roman"/>
          <w:sz w:val="24"/>
          <w:lang w:val="en-GB"/>
        </w:rPr>
        <w:t>prostorijama</w:t>
      </w:r>
      <w:proofErr w:type="spellEnd"/>
      <w:r w:rsidR="008046C5" w:rsidRPr="008046C5">
        <w:rPr>
          <w:rFonts w:ascii="Times New Roman" w:hAnsi="Times New Roman" w:cs="Times New Roman"/>
          <w:sz w:val="24"/>
          <w:lang w:val="en-GB"/>
        </w:rPr>
        <w:t xml:space="preserve"> u </w:t>
      </w:r>
      <w:proofErr w:type="spellStart"/>
      <w:r w:rsidR="008046C5" w:rsidRPr="008046C5">
        <w:rPr>
          <w:rFonts w:ascii="Times New Roman" w:hAnsi="Times New Roman" w:cs="Times New Roman"/>
          <w:sz w:val="24"/>
          <w:lang w:val="en-GB"/>
        </w:rPr>
        <w:t>kojima</w:t>
      </w:r>
      <w:proofErr w:type="spellEnd"/>
      <w:r w:rsidR="008046C5"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8046C5" w:rsidRPr="008046C5">
        <w:rPr>
          <w:rFonts w:ascii="Times New Roman" w:hAnsi="Times New Roman" w:cs="Times New Roman"/>
          <w:sz w:val="24"/>
          <w:lang w:val="en-GB"/>
        </w:rPr>
        <w:t>su</w:t>
      </w:r>
      <w:proofErr w:type="spellEnd"/>
      <w:r w:rsidR="008046C5"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8046C5" w:rsidRPr="008046C5">
        <w:rPr>
          <w:rFonts w:ascii="Times New Roman" w:hAnsi="Times New Roman" w:cs="Times New Roman"/>
          <w:sz w:val="24"/>
          <w:lang w:val="en-GB"/>
        </w:rPr>
        <w:t>izvođeni</w:t>
      </w:r>
      <w:proofErr w:type="spellEnd"/>
      <w:r w:rsidR="008046C5"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8046C5" w:rsidRPr="008046C5">
        <w:rPr>
          <w:rFonts w:ascii="Times New Roman" w:hAnsi="Times New Roman" w:cs="Times New Roman"/>
          <w:sz w:val="24"/>
          <w:lang w:val="en-GB"/>
        </w:rPr>
        <w:t>radovi</w:t>
      </w:r>
      <w:proofErr w:type="spellEnd"/>
      <w:r w:rsidR="008046C5" w:rsidRPr="008046C5"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 w:rsidR="008046C5" w:rsidRPr="008046C5">
        <w:rPr>
          <w:rFonts w:ascii="Times New Roman" w:hAnsi="Times New Roman" w:cs="Times New Roman"/>
          <w:sz w:val="24"/>
          <w:lang w:val="en-GB"/>
        </w:rPr>
        <w:t>dovesti</w:t>
      </w:r>
      <w:proofErr w:type="spellEnd"/>
      <w:r w:rsidR="008046C5"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8046C5" w:rsidRPr="008046C5">
        <w:rPr>
          <w:rFonts w:ascii="Times New Roman" w:hAnsi="Times New Roman" w:cs="Times New Roman"/>
          <w:sz w:val="24"/>
          <w:lang w:val="en-GB"/>
        </w:rPr>
        <w:t>i</w:t>
      </w:r>
      <w:r w:rsidR="00A935A2">
        <w:rPr>
          <w:rFonts w:ascii="Times New Roman" w:hAnsi="Times New Roman" w:cs="Times New Roman"/>
          <w:sz w:val="24"/>
          <w:lang w:val="en-GB"/>
        </w:rPr>
        <w:t>h</w:t>
      </w:r>
      <w:proofErr w:type="spellEnd"/>
      <w:r w:rsidR="008046C5" w:rsidRPr="008046C5">
        <w:rPr>
          <w:rFonts w:ascii="Times New Roman" w:hAnsi="Times New Roman" w:cs="Times New Roman"/>
          <w:sz w:val="24"/>
          <w:lang w:val="en-GB"/>
        </w:rPr>
        <w:t xml:space="preserve"> u </w:t>
      </w:r>
      <w:proofErr w:type="spellStart"/>
      <w:r w:rsidR="008046C5" w:rsidRPr="008046C5">
        <w:rPr>
          <w:rFonts w:ascii="Times New Roman" w:hAnsi="Times New Roman" w:cs="Times New Roman"/>
          <w:sz w:val="24"/>
          <w:lang w:val="en-GB"/>
        </w:rPr>
        <w:t>stanje</w:t>
      </w:r>
      <w:proofErr w:type="spellEnd"/>
      <w:r w:rsidR="008046C5" w:rsidRPr="008046C5">
        <w:rPr>
          <w:rFonts w:ascii="Times New Roman" w:hAnsi="Times New Roman" w:cs="Times New Roman"/>
          <w:sz w:val="24"/>
          <w:lang w:val="en-GB"/>
        </w:rPr>
        <w:t xml:space="preserve"> pre </w:t>
      </w:r>
      <w:proofErr w:type="spellStart"/>
      <w:r w:rsidR="008046C5" w:rsidRPr="008046C5">
        <w:rPr>
          <w:rFonts w:ascii="Times New Roman" w:hAnsi="Times New Roman" w:cs="Times New Roman"/>
          <w:sz w:val="24"/>
          <w:lang w:val="en-GB"/>
        </w:rPr>
        <w:t>početka</w:t>
      </w:r>
      <w:proofErr w:type="spellEnd"/>
      <w:r w:rsidR="008046C5"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8046C5" w:rsidRPr="008046C5">
        <w:rPr>
          <w:rFonts w:ascii="Times New Roman" w:hAnsi="Times New Roman" w:cs="Times New Roman"/>
          <w:sz w:val="24"/>
          <w:lang w:val="en-GB"/>
        </w:rPr>
        <w:t>izvođenja</w:t>
      </w:r>
      <w:proofErr w:type="spellEnd"/>
      <w:r w:rsidR="008046C5"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8046C5" w:rsidRPr="008046C5">
        <w:rPr>
          <w:rFonts w:ascii="Times New Roman" w:hAnsi="Times New Roman" w:cs="Times New Roman"/>
          <w:sz w:val="24"/>
          <w:lang w:val="en-GB"/>
        </w:rPr>
        <w:t>radova</w:t>
      </w:r>
      <w:proofErr w:type="spellEnd"/>
      <w:r w:rsidR="00BC0277" w:rsidRPr="008046C5">
        <w:rPr>
          <w:rFonts w:ascii="Times New Roman" w:hAnsi="Times New Roman" w:cs="Times New Roman"/>
          <w:sz w:val="24"/>
          <w:lang w:val="en-GB"/>
        </w:rPr>
        <w:t>.</w:t>
      </w:r>
    </w:p>
    <w:p w14:paraId="54405441" w14:textId="2EE6DD81" w:rsidR="00BC0277" w:rsidRPr="00BC0277" w:rsidRDefault="008046C5" w:rsidP="00BC0277">
      <w:pPr>
        <w:pStyle w:val="BodyText"/>
        <w:spacing w:before="120"/>
        <w:ind w:right="1"/>
        <w:jc w:val="both"/>
        <w:rPr>
          <w:rFonts w:ascii="Times New Roman" w:hAnsi="Times New Roman" w:cs="Times New Roman"/>
          <w:sz w:val="24"/>
          <w:lang w:val="en-GB"/>
        </w:rPr>
      </w:pPr>
      <w:r w:rsidRPr="008046C5">
        <w:rPr>
          <w:rFonts w:ascii="Times New Roman" w:hAnsi="Times New Roman" w:cs="Times New Roman"/>
          <w:sz w:val="24"/>
          <w:lang w:val="en-GB"/>
        </w:rPr>
        <w:t xml:space="preserve">U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toku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izvođenja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radova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Izvođač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proofErr w:type="gramStart"/>
      <w:r w:rsidRPr="008046C5">
        <w:rPr>
          <w:rFonts w:ascii="Times New Roman" w:hAnsi="Times New Roman" w:cs="Times New Roman"/>
          <w:sz w:val="24"/>
          <w:lang w:val="en-GB"/>
        </w:rPr>
        <w:t>će</w:t>
      </w:r>
      <w:proofErr w:type="spellEnd"/>
      <w:proofErr w:type="gram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preduzeti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sve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bezbednosne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mere u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okviru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svojih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tehničkih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mogućnosti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kako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bi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na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najmanju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meru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sveo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nivo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neozabilazne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buke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prouzrokovane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radovima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kao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ograničiti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povećane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nivoe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buke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na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najkraće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moguće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rokove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uzimajući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u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obzir</w:t>
      </w:r>
      <w:proofErr w:type="spellEnd"/>
      <w:r w:rsidR="00BC0277"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BC0277" w:rsidRPr="008046C5">
        <w:rPr>
          <w:rFonts w:ascii="Times New Roman" w:hAnsi="Times New Roman" w:cs="Times New Roman"/>
          <w:sz w:val="24"/>
          <w:lang w:val="en-GB"/>
        </w:rPr>
        <w:t>specifi</w:t>
      </w:r>
      <w:r w:rsidRPr="008046C5">
        <w:rPr>
          <w:rFonts w:ascii="Times New Roman" w:hAnsi="Times New Roman" w:cs="Times New Roman"/>
          <w:sz w:val="24"/>
          <w:lang w:val="en-GB"/>
        </w:rPr>
        <w:t>čan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radni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proces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koji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se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odvija</w:t>
      </w:r>
      <w:proofErr w:type="spellEnd"/>
      <w:r w:rsidRPr="008046C5">
        <w:rPr>
          <w:rFonts w:ascii="Times New Roman" w:hAnsi="Times New Roman" w:cs="Times New Roman"/>
          <w:sz w:val="24"/>
          <w:lang w:val="en-GB"/>
        </w:rPr>
        <w:t xml:space="preserve"> u </w:t>
      </w:r>
      <w:proofErr w:type="spellStart"/>
      <w:r w:rsidRPr="008046C5">
        <w:rPr>
          <w:rFonts w:ascii="Times New Roman" w:hAnsi="Times New Roman" w:cs="Times New Roman"/>
          <w:sz w:val="24"/>
          <w:lang w:val="en-GB"/>
        </w:rPr>
        <w:t>zgradama</w:t>
      </w:r>
      <w:proofErr w:type="spellEnd"/>
      <w:r w:rsidR="00BC0277" w:rsidRPr="008046C5">
        <w:rPr>
          <w:rFonts w:ascii="Times New Roman" w:hAnsi="Times New Roman" w:cs="Times New Roman"/>
          <w:sz w:val="24"/>
          <w:lang w:val="en-GB"/>
        </w:rPr>
        <w:t>.</w:t>
      </w:r>
    </w:p>
    <w:p w14:paraId="42ED220C" w14:textId="29A7F87B" w:rsidR="00BC0277" w:rsidRPr="00BC0277" w:rsidRDefault="00BC0277" w:rsidP="00BC0277">
      <w:pPr>
        <w:pStyle w:val="BodyText"/>
        <w:spacing w:before="120" w:after="120"/>
        <w:ind w:right="1"/>
        <w:jc w:val="both"/>
        <w:rPr>
          <w:rFonts w:ascii="Times New Roman" w:hAnsi="Times New Roman" w:cs="Times New Roman"/>
          <w:b/>
          <w:sz w:val="24"/>
          <w:lang w:val="en-GB"/>
        </w:rPr>
      </w:pPr>
    </w:p>
    <w:p w14:paraId="1E3FF76F" w14:textId="4391F1C5" w:rsidR="00BC0277" w:rsidRPr="00BC0277" w:rsidRDefault="00D02A83" w:rsidP="00BC0277">
      <w:pPr>
        <w:pStyle w:val="BodyText"/>
        <w:spacing w:before="120" w:after="120"/>
        <w:ind w:right="1"/>
        <w:jc w:val="both"/>
        <w:rPr>
          <w:rFonts w:ascii="Times New Roman" w:hAnsi="Times New Roman" w:cs="Times New Roman"/>
          <w:b/>
          <w:sz w:val="24"/>
          <w:lang w:val="en-GB"/>
        </w:rPr>
      </w:pPr>
      <w:proofErr w:type="spellStart"/>
      <w:r>
        <w:rPr>
          <w:rFonts w:ascii="Times New Roman" w:hAnsi="Times New Roman" w:cs="Times New Roman"/>
          <w:b/>
          <w:sz w:val="24"/>
          <w:lang w:val="en-GB"/>
        </w:rPr>
        <w:t>Zdravlje</w:t>
      </w:r>
      <w:proofErr w:type="spellEnd"/>
      <w:r>
        <w:rPr>
          <w:rFonts w:ascii="Times New Roman" w:hAnsi="Times New Roman" w:cs="Times New Roman"/>
          <w:b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b/>
          <w:sz w:val="24"/>
          <w:lang w:val="en-GB"/>
        </w:rPr>
        <w:t>bezbednost</w:t>
      </w:r>
      <w:proofErr w:type="spellEnd"/>
      <w:r>
        <w:rPr>
          <w:rFonts w:ascii="Times New Roman" w:hAnsi="Times New Roman" w:cs="Times New Roman"/>
          <w:b/>
          <w:sz w:val="24"/>
          <w:lang w:val="en-GB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lang w:val="en-GB"/>
        </w:rPr>
        <w:t>na</w:t>
      </w:r>
      <w:proofErr w:type="spellEnd"/>
      <w:proofErr w:type="gramEnd"/>
      <w:r>
        <w:rPr>
          <w:rFonts w:ascii="Times New Roman" w:hAnsi="Times New Roman" w:cs="Times New Roman"/>
          <w:b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lang w:val="en-GB"/>
        </w:rPr>
        <w:t>radu</w:t>
      </w:r>
      <w:proofErr w:type="spellEnd"/>
    </w:p>
    <w:p w14:paraId="17042555" w14:textId="68E35796" w:rsidR="00BC0277" w:rsidRPr="00BC0277" w:rsidRDefault="00D02A83" w:rsidP="00BC0277">
      <w:pPr>
        <w:pStyle w:val="BodyText"/>
        <w:spacing w:before="120"/>
        <w:ind w:right="1"/>
        <w:jc w:val="both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lang w:val="en-GB"/>
        </w:rPr>
        <w:t>toku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realizacije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specificiranih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aktivnosti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posebno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onih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visini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ili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radova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koji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zahtevaju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korišćenje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skela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dizalica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ili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slične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pomoćne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opreme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izvođač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radova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će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ograničiti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pristup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gradilište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adkvatan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način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postavljanjem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prepreka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kao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što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sigurnosne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ograde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mreže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ili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trake</w:t>
      </w:r>
      <w:proofErr w:type="spellEnd"/>
      <w:r w:rsidR="005C0736"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 w:rsidR="005C0736">
        <w:rPr>
          <w:rFonts w:ascii="Times New Roman" w:hAnsi="Times New Roman" w:cs="Times New Roman"/>
          <w:sz w:val="24"/>
          <w:lang w:val="en-GB"/>
        </w:rPr>
        <w:t>kao</w:t>
      </w:r>
      <w:proofErr w:type="spellEnd"/>
      <w:r w:rsidR="005C0736"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 w:rsidR="005C0736">
        <w:rPr>
          <w:rFonts w:ascii="Times New Roman" w:hAnsi="Times New Roman" w:cs="Times New Roman"/>
          <w:sz w:val="24"/>
          <w:lang w:val="en-GB"/>
        </w:rPr>
        <w:t>pribaviti</w:t>
      </w:r>
      <w:proofErr w:type="spellEnd"/>
      <w:r w:rsidR="005C0736"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 w:rsidR="005C0736">
        <w:rPr>
          <w:rFonts w:ascii="Times New Roman" w:hAnsi="Times New Roman" w:cs="Times New Roman"/>
          <w:sz w:val="24"/>
          <w:lang w:val="en-GB"/>
        </w:rPr>
        <w:t>osigurati</w:t>
      </w:r>
      <w:proofErr w:type="spellEnd"/>
      <w:r w:rsidR="005C0736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5C0736">
        <w:rPr>
          <w:rFonts w:ascii="Times New Roman" w:hAnsi="Times New Roman" w:cs="Times New Roman"/>
          <w:sz w:val="24"/>
          <w:lang w:val="en-GB"/>
        </w:rPr>
        <w:t>primenu</w:t>
      </w:r>
      <w:proofErr w:type="spellEnd"/>
      <w:r w:rsidR="005C0736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935A2">
        <w:rPr>
          <w:rFonts w:ascii="Times New Roman" w:hAnsi="Times New Roman" w:cs="Times New Roman"/>
          <w:sz w:val="24"/>
          <w:lang w:val="en-GB"/>
        </w:rPr>
        <w:t>lične</w:t>
      </w:r>
      <w:proofErr w:type="spellEnd"/>
      <w:r w:rsidR="00A935A2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5C0736">
        <w:rPr>
          <w:rFonts w:ascii="Times New Roman" w:hAnsi="Times New Roman" w:cs="Times New Roman"/>
          <w:sz w:val="24"/>
          <w:lang w:val="en-GB"/>
        </w:rPr>
        <w:t>zaštitne</w:t>
      </w:r>
      <w:proofErr w:type="spellEnd"/>
      <w:r w:rsidR="005C0736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5C0736">
        <w:rPr>
          <w:rFonts w:ascii="Times New Roman" w:hAnsi="Times New Roman" w:cs="Times New Roman"/>
          <w:sz w:val="24"/>
          <w:lang w:val="en-GB"/>
        </w:rPr>
        <w:t>opreme</w:t>
      </w:r>
      <w:proofErr w:type="spellEnd"/>
      <w:r w:rsidR="005C0736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5C0736">
        <w:rPr>
          <w:rFonts w:ascii="Times New Roman" w:hAnsi="Times New Roman" w:cs="Times New Roman"/>
          <w:sz w:val="24"/>
          <w:lang w:val="en-GB"/>
        </w:rPr>
        <w:t>zaposlenih</w:t>
      </w:r>
      <w:proofErr w:type="spellEnd"/>
      <w:r w:rsidR="005C0736"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 w:rsidR="005C0736">
        <w:rPr>
          <w:rFonts w:ascii="Times New Roman" w:hAnsi="Times New Roman" w:cs="Times New Roman"/>
          <w:sz w:val="24"/>
          <w:lang w:val="en-GB"/>
        </w:rPr>
        <w:t>kao</w:t>
      </w:r>
      <w:proofErr w:type="spellEnd"/>
      <w:r w:rsidR="005C0736"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 w:rsidR="005C0736">
        <w:rPr>
          <w:rFonts w:ascii="Times New Roman" w:hAnsi="Times New Roman" w:cs="Times New Roman"/>
          <w:sz w:val="24"/>
          <w:lang w:val="en-GB"/>
        </w:rPr>
        <w:t>osigurati</w:t>
      </w:r>
      <w:proofErr w:type="spellEnd"/>
      <w:r w:rsidR="005C0736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5C0736">
        <w:rPr>
          <w:rFonts w:ascii="Times New Roman" w:hAnsi="Times New Roman" w:cs="Times New Roman"/>
          <w:sz w:val="24"/>
          <w:lang w:val="en-GB"/>
        </w:rPr>
        <w:t>nadzor</w:t>
      </w:r>
      <w:proofErr w:type="spellEnd"/>
      <w:r w:rsidR="005C0736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5C0736">
        <w:rPr>
          <w:rFonts w:ascii="Times New Roman" w:hAnsi="Times New Roman" w:cs="Times New Roman"/>
          <w:sz w:val="24"/>
          <w:lang w:val="en-GB"/>
        </w:rPr>
        <w:t>zaposlenih</w:t>
      </w:r>
      <w:proofErr w:type="spellEnd"/>
      <w:r w:rsidR="005C0736"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 w:rsidR="005C0736">
        <w:rPr>
          <w:rFonts w:ascii="Times New Roman" w:hAnsi="Times New Roman" w:cs="Times New Roman"/>
          <w:sz w:val="24"/>
          <w:lang w:val="en-GB"/>
        </w:rPr>
        <w:t>predstavnika</w:t>
      </w:r>
      <w:proofErr w:type="spellEnd"/>
      <w:r w:rsidR="005C0736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5C0736">
        <w:rPr>
          <w:rFonts w:ascii="Times New Roman" w:hAnsi="Times New Roman" w:cs="Times New Roman"/>
          <w:sz w:val="24"/>
          <w:lang w:val="en-GB"/>
        </w:rPr>
        <w:t>korisnika</w:t>
      </w:r>
      <w:proofErr w:type="spellEnd"/>
      <w:r w:rsidR="005C0736"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 w:rsidR="005C0736">
        <w:rPr>
          <w:rFonts w:ascii="Times New Roman" w:hAnsi="Times New Roman" w:cs="Times New Roman"/>
          <w:sz w:val="24"/>
          <w:lang w:val="en-GB"/>
        </w:rPr>
        <w:t>koji</w:t>
      </w:r>
      <w:proofErr w:type="spellEnd"/>
      <w:r w:rsidR="005C0736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5C0736">
        <w:rPr>
          <w:rFonts w:ascii="Times New Roman" w:hAnsi="Times New Roman" w:cs="Times New Roman"/>
          <w:sz w:val="24"/>
          <w:lang w:val="en-GB"/>
        </w:rPr>
        <w:t>mogu</w:t>
      </w:r>
      <w:proofErr w:type="spellEnd"/>
      <w:r w:rsidR="005C0736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5C0736">
        <w:rPr>
          <w:rFonts w:ascii="Times New Roman" w:hAnsi="Times New Roman" w:cs="Times New Roman"/>
          <w:sz w:val="24"/>
          <w:lang w:val="en-GB"/>
        </w:rPr>
        <w:t>povremeno</w:t>
      </w:r>
      <w:proofErr w:type="spellEnd"/>
      <w:r w:rsidR="005C0736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5C0736">
        <w:rPr>
          <w:rFonts w:ascii="Times New Roman" w:hAnsi="Times New Roman" w:cs="Times New Roman"/>
          <w:sz w:val="24"/>
          <w:lang w:val="en-GB"/>
        </w:rPr>
        <w:t>posećivati</w:t>
      </w:r>
      <w:proofErr w:type="spellEnd"/>
      <w:r w:rsidR="005C0736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5C0736">
        <w:rPr>
          <w:rFonts w:ascii="Times New Roman" w:hAnsi="Times New Roman" w:cs="Times New Roman"/>
          <w:sz w:val="24"/>
          <w:lang w:val="en-GB"/>
        </w:rPr>
        <w:t>gradilište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>.</w:t>
      </w:r>
    </w:p>
    <w:p w14:paraId="1518F6B6" w14:textId="0E18FEE0" w:rsidR="00BC0277" w:rsidRPr="00BC0277" w:rsidRDefault="005C0736" w:rsidP="00BC0277">
      <w:pPr>
        <w:pStyle w:val="BodyText"/>
        <w:spacing w:before="120"/>
        <w:ind w:right="1"/>
        <w:jc w:val="both"/>
        <w:rPr>
          <w:rFonts w:ascii="Times New Roman" w:hAnsi="Times New Roman" w:cs="Times New Roman"/>
          <w:sz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lang w:val="en-GB"/>
        </w:rPr>
        <w:t>Lična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oprema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za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zdravlje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bezbednost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radu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slična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sredstva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će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biti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obeležena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odložena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posebno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zaključno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mesto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zajedno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uputstvima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proizvođača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pripadajućim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sertifikatima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kako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bi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bili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dostupni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isključivo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licu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>(</w:t>
      </w:r>
      <w:proofErr w:type="spellStart"/>
      <w:r>
        <w:rPr>
          <w:rFonts w:ascii="Times New Roman" w:hAnsi="Times New Roman" w:cs="Times New Roman"/>
          <w:sz w:val="24"/>
          <w:lang w:val="en-GB"/>
        </w:rPr>
        <w:t>licima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lang w:val="en-GB"/>
        </w:rPr>
        <w:t>kojima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je ova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oprema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namenjena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>.</w:t>
      </w:r>
    </w:p>
    <w:p w14:paraId="74A412C5" w14:textId="77777777" w:rsidR="00A935A2" w:rsidRDefault="00A935A2" w:rsidP="00BC0277">
      <w:pPr>
        <w:pStyle w:val="BodyText"/>
        <w:spacing w:before="120" w:after="120"/>
        <w:ind w:right="1"/>
        <w:jc w:val="both"/>
        <w:rPr>
          <w:rFonts w:ascii="Times New Roman" w:hAnsi="Times New Roman" w:cs="Times New Roman"/>
          <w:b/>
          <w:sz w:val="24"/>
          <w:lang w:val="en-GB"/>
        </w:rPr>
      </w:pPr>
    </w:p>
    <w:p w14:paraId="79BD6CDF" w14:textId="244AE211" w:rsidR="00BC0277" w:rsidRPr="00BC0277" w:rsidRDefault="00D02A83" w:rsidP="00BC0277">
      <w:pPr>
        <w:pStyle w:val="BodyText"/>
        <w:spacing w:before="120" w:after="120"/>
        <w:ind w:right="1"/>
        <w:jc w:val="both"/>
        <w:rPr>
          <w:rFonts w:ascii="Times New Roman" w:hAnsi="Times New Roman" w:cs="Times New Roman"/>
          <w:b/>
          <w:sz w:val="24"/>
          <w:lang w:val="en-GB"/>
        </w:rPr>
      </w:pPr>
      <w:proofErr w:type="spellStart"/>
      <w:r>
        <w:rPr>
          <w:rFonts w:ascii="Times New Roman" w:hAnsi="Times New Roman" w:cs="Times New Roman"/>
          <w:b/>
          <w:sz w:val="24"/>
          <w:lang w:val="en-GB"/>
        </w:rPr>
        <w:t>Nabavka</w:t>
      </w:r>
      <w:proofErr w:type="spellEnd"/>
      <w:r>
        <w:rPr>
          <w:rFonts w:ascii="Times New Roman" w:hAnsi="Times New Roman" w:cs="Times New Roman"/>
          <w:b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lang w:val="en-GB"/>
        </w:rPr>
        <w:t>radova</w:t>
      </w:r>
      <w:proofErr w:type="spellEnd"/>
      <w:r w:rsidR="00BC0277" w:rsidRPr="00BC0277">
        <w:rPr>
          <w:rFonts w:ascii="Times New Roman" w:hAnsi="Times New Roman" w:cs="Times New Roman"/>
          <w:b/>
          <w:sz w:val="24"/>
          <w:lang w:val="en-GB"/>
        </w:rPr>
        <w:t xml:space="preserve"> - </w:t>
      </w:r>
      <w:proofErr w:type="spellStart"/>
      <w:r>
        <w:rPr>
          <w:rFonts w:ascii="Times New Roman" w:hAnsi="Times New Roman" w:cs="Times New Roman"/>
          <w:b/>
          <w:sz w:val="24"/>
          <w:lang w:val="en-GB"/>
        </w:rPr>
        <w:t>Izveštaj</w:t>
      </w:r>
      <w:proofErr w:type="spellEnd"/>
    </w:p>
    <w:p w14:paraId="73068F29" w14:textId="076D600B" w:rsidR="00BC0277" w:rsidRPr="00BC0277" w:rsidRDefault="00D02A83" w:rsidP="00BC0277">
      <w:pPr>
        <w:pStyle w:val="BodyText"/>
        <w:spacing w:before="120"/>
        <w:ind w:right="1"/>
        <w:jc w:val="both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lang w:val="en-GB"/>
        </w:rPr>
        <w:t>toku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nabavke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radova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komisija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sastavljena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lang w:val="en-GB"/>
        </w:rPr>
        <w:t>od</w:t>
      </w:r>
      <w:proofErr w:type="spellEnd"/>
      <w:proofErr w:type="gram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ovlašćenih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predstavnika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korisnika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izvođača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radova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nadzornog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organa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će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potpisati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zapisnik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kojim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lang w:val="en-GB"/>
        </w:rPr>
        <w:t>konstatuje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koji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način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će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odlagati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otpad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generisan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izvođenjem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radova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>.</w:t>
      </w:r>
    </w:p>
    <w:p w14:paraId="0A0A3DAC" w14:textId="77777777" w:rsidR="00A935A2" w:rsidRDefault="00A935A2" w:rsidP="00BC0277">
      <w:pPr>
        <w:pStyle w:val="BodyText"/>
        <w:spacing w:before="120" w:after="120"/>
        <w:ind w:right="1"/>
        <w:jc w:val="both"/>
        <w:rPr>
          <w:rFonts w:ascii="Times New Roman" w:hAnsi="Times New Roman" w:cs="Times New Roman"/>
          <w:b/>
          <w:sz w:val="24"/>
          <w:lang w:val="en-GB"/>
        </w:rPr>
      </w:pPr>
    </w:p>
    <w:p w14:paraId="5DAF0450" w14:textId="644313D3" w:rsidR="00BC0277" w:rsidRPr="00BC0277" w:rsidRDefault="00A729C1" w:rsidP="00BC0277">
      <w:pPr>
        <w:pStyle w:val="BodyText"/>
        <w:spacing w:before="120" w:after="120"/>
        <w:ind w:right="1"/>
        <w:jc w:val="both"/>
        <w:rPr>
          <w:rFonts w:ascii="Times New Roman" w:hAnsi="Times New Roman" w:cs="Times New Roman"/>
          <w:b/>
          <w:sz w:val="24"/>
          <w:lang w:val="en-GB"/>
        </w:rPr>
      </w:pPr>
      <w:proofErr w:type="spellStart"/>
      <w:r>
        <w:rPr>
          <w:rFonts w:ascii="Times New Roman" w:hAnsi="Times New Roman" w:cs="Times New Roman"/>
          <w:b/>
          <w:sz w:val="24"/>
          <w:lang w:val="en-GB"/>
        </w:rPr>
        <w:t>Izjava</w:t>
      </w:r>
      <w:proofErr w:type="spellEnd"/>
      <w:r>
        <w:rPr>
          <w:rFonts w:ascii="Times New Roman" w:hAnsi="Times New Roman" w:cs="Times New Roman"/>
          <w:b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lang w:val="en-GB"/>
        </w:rPr>
        <w:t>izvođača</w:t>
      </w:r>
      <w:proofErr w:type="spellEnd"/>
      <w:r>
        <w:rPr>
          <w:rFonts w:ascii="Times New Roman" w:hAnsi="Times New Roman" w:cs="Times New Roman"/>
          <w:b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lang w:val="en-GB"/>
        </w:rPr>
        <w:t>radova</w:t>
      </w:r>
      <w:proofErr w:type="spellEnd"/>
    </w:p>
    <w:p w14:paraId="1E456AF9" w14:textId="45ECA163" w:rsidR="00BC0277" w:rsidRPr="00BC0277" w:rsidRDefault="00A729C1" w:rsidP="00BC0277">
      <w:pPr>
        <w:pStyle w:val="BodyText"/>
        <w:spacing w:before="120"/>
        <w:ind w:right="1"/>
        <w:jc w:val="both"/>
        <w:rPr>
          <w:rFonts w:ascii="Times New Roman" w:hAnsi="Times New Roman" w:cs="Times New Roman"/>
          <w:sz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lang w:val="en-GB"/>
        </w:rPr>
        <w:t>Pre</w:t>
      </w:r>
      <w:r w:rsidR="00A935A2">
        <w:rPr>
          <w:rFonts w:ascii="Times New Roman" w:hAnsi="Times New Roman" w:cs="Times New Roman"/>
          <w:sz w:val="24"/>
          <w:lang w:val="en-GB"/>
        </w:rPr>
        <w:t>d</w:t>
      </w:r>
      <w:r>
        <w:rPr>
          <w:rFonts w:ascii="Times New Roman" w:hAnsi="Times New Roman" w:cs="Times New Roman"/>
          <w:sz w:val="24"/>
          <w:lang w:val="en-GB"/>
        </w:rPr>
        <w:t>stavnik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Izvođača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radova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ovim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izjavljuje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da je </w:t>
      </w:r>
      <w:proofErr w:type="spellStart"/>
      <w:r>
        <w:rPr>
          <w:rFonts w:ascii="Times New Roman" w:hAnsi="Times New Roman" w:cs="Times New Roman"/>
          <w:sz w:val="24"/>
          <w:lang w:val="en-GB"/>
        </w:rPr>
        <w:t>upoznat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lang w:val="en-GB"/>
        </w:rPr>
        <w:t>sa</w:t>
      </w:r>
      <w:proofErr w:type="spellEnd"/>
      <w:proofErr w:type="gram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obavezom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primene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zahteva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zaštite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životne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sredine</w:t>
      </w:r>
      <w:proofErr w:type="spellEnd"/>
      <w:r w:rsidR="00D02A83"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 w:rsidR="00D02A83">
        <w:rPr>
          <w:rFonts w:ascii="Times New Roman" w:hAnsi="Times New Roman" w:cs="Times New Roman"/>
          <w:sz w:val="24"/>
          <w:lang w:val="en-GB"/>
        </w:rPr>
        <w:t>k</w:t>
      </w:r>
      <w:r w:rsidR="00A45815">
        <w:rPr>
          <w:rFonts w:ascii="Times New Roman" w:hAnsi="Times New Roman" w:cs="Times New Roman"/>
          <w:sz w:val="24"/>
          <w:lang w:val="en-GB"/>
        </w:rPr>
        <w:t>a</w:t>
      </w:r>
      <w:r w:rsidR="00D02A83">
        <w:rPr>
          <w:rFonts w:ascii="Times New Roman" w:hAnsi="Times New Roman" w:cs="Times New Roman"/>
          <w:sz w:val="24"/>
          <w:lang w:val="en-GB"/>
        </w:rPr>
        <w:t>o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 w:rsidR="00D02A83">
        <w:rPr>
          <w:rFonts w:ascii="Times New Roman" w:hAnsi="Times New Roman" w:cs="Times New Roman"/>
          <w:sz w:val="24"/>
          <w:lang w:val="en-GB"/>
        </w:rPr>
        <w:t>zahteva</w:t>
      </w:r>
      <w:proofErr w:type="spellEnd"/>
      <w:r w:rsidR="00D02A83">
        <w:rPr>
          <w:rFonts w:ascii="Times New Roman" w:hAnsi="Times New Roman" w:cs="Times New Roman"/>
          <w:sz w:val="24"/>
          <w:lang w:val="en-GB"/>
        </w:rPr>
        <w:t xml:space="preserve"> u </w:t>
      </w:r>
      <w:proofErr w:type="spellStart"/>
      <w:r w:rsidR="00D02A83">
        <w:rPr>
          <w:rFonts w:ascii="Times New Roman" w:hAnsi="Times New Roman" w:cs="Times New Roman"/>
          <w:sz w:val="24"/>
          <w:lang w:val="en-GB"/>
        </w:rPr>
        <w:t>pogledu</w:t>
      </w:r>
      <w:proofErr w:type="spellEnd"/>
      <w:r w:rsidR="00D02A83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zdravlja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bezbednosti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radu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pri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čemu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D02A83">
        <w:rPr>
          <w:rFonts w:ascii="Times New Roman" w:hAnsi="Times New Roman" w:cs="Times New Roman"/>
          <w:sz w:val="24"/>
          <w:lang w:val="en-GB"/>
        </w:rPr>
        <w:t>Izvođač</w:t>
      </w:r>
      <w:proofErr w:type="spellEnd"/>
      <w:r w:rsidR="00D02A83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D02A83">
        <w:rPr>
          <w:rFonts w:ascii="Times New Roman" w:hAnsi="Times New Roman" w:cs="Times New Roman"/>
          <w:sz w:val="24"/>
          <w:lang w:val="en-GB"/>
        </w:rPr>
        <w:t>radova</w:t>
      </w:r>
      <w:proofErr w:type="spellEnd"/>
      <w:r w:rsidR="00D02A83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D02A83">
        <w:rPr>
          <w:rFonts w:ascii="Times New Roman" w:hAnsi="Times New Roman" w:cs="Times New Roman"/>
          <w:sz w:val="24"/>
          <w:lang w:val="en-GB"/>
        </w:rPr>
        <w:t>preuzima</w:t>
      </w:r>
      <w:proofErr w:type="spellEnd"/>
      <w:r w:rsidR="00D02A83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D02A83">
        <w:rPr>
          <w:rFonts w:ascii="Times New Roman" w:hAnsi="Times New Roman" w:cs="Times New Roman"/>
          <w:sz w:val="24"/>
          <w:lang w:val="en-GB"/>
        </w:rPr>
        <w:t>sve</w:t>
      </w:r>
      <w:proofErr w:type="spellEnd"/>
      <w:r w:rsidR="00D02A83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D02A83">
        <w:rPr>
          <w:rFonts w:ascii="Times New Roman" w:hAnsi="Times New Roman" w:cs="Times New Roman"/>
          <w:sz w:val="24"/>
          <w:lang w:val="en-GB"/>
        </w:rPr>
        <w:t>obaveze</w:t>
      </w:r>
      <w:proofErr w:type="spellEnd"/>
      <w:r w:rsidR="00D02A83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D02A83">
        <w:rPr>
          <w:rFonts w:ascii="Times New Roman" w:hAnsi="Times New Roman" w:cs="Times New Roman"/>
          <w:sz w:val="24"/>
          <w:lang w:val="en-GB"/>
        </w:rPr>
        <w:t>koje</w:t>
      </w:r>
      <w:proofErr w:type="spellEnd"/>
      <w:r w:rsidR="00D02A83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D02A83">
        <w:rPr>
          <w:rFonts w:ascii="Times New Roman" w:hAnsi="Times New Roman" w:cs="Times New Roman"/>
          <w:sz w:val="24"/>
          <w:lang w:val="en-GB"/>
        </w:rPr>
        <w:t>mogu</w:t>
      </w:r>
      <w:proofErr w:type="spellEnd"/>
      <w:r w:rsidR="00D02A83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D02A83">
        <w:rPr>
          <w:rFonts w:ascii="Times New Roman" w:hAnsi="Times New Roman" w:cs="Times New Roman"/>
          <w:sz w:val="24"/>
          <w:lang w:val="en-GB"/>
        </w:rPr>
        <w:t>proizaći</w:t>
      </w:r>
      <w:proofErr w:type="spellEnd"/>
      <w:r w:rsidR="00D02A83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D02A83">
        <w:rPr>
          <w:rFonts w:ascii="Times New Roman" w:hAnsi="Times New Roman" w:cs="Times New Roman"/>
          <w:sz w:val="24"/>
          <w:lang w:val="en-GB"/>
        </w:rPr>
        <w:t>iz</w:t>
      </w:r>
      <w:proofErr w:type="spellEnd"/>
      <w:r w:rsidR="00D02A83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D02A83">
        <w:rPr>
          <w:rFonts w:ascii="Times New Roman" w:hAnsi="Times New Roman" w:cs="Times New Roman"/>
          <w:sz w:val="24"/>
          <w:lang w:val="en-GB"/>
        </w:rPr>
        <w:t>prehodnih</w:t>
      </w:r>
      <w:proofErr w:type="spellEnd"/>
      <w:r w:rsidR="00D02A83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45815">
        <w:rPr>
          <w:rFonts w:ascii="Times New Roman" w:hAnsi="Times New Roman" w:cs="Times New Roman"/>
          <w:sz w:val="24"/>
          <w:lang w:val="en-GB"/>
        </w:rPr>
        <w:t>stavova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>.</w:t>
      </w:r>
    </w:p>
    <w:p w14:paraId="68259A3C" w14:textId="77777777" w:rsidR="00BC0277" w:rsidRPr="00BC0277" w:rsidRDefault="00BC0277" w:rsidP="00BC0277">
      <w:pPr>
        <w:pStyle w:val="BodyText"/>
        <w:ind w:right="1"/>
        <w:jc w:val="both"/>
        <w:rPr>
          <w:rFonts w:ascii="Times New Roman" w:hAnsi="Times New Roman" w:cs="Times New Roman"/>
          <w:sz w:val="24"/>
          <w:lang w:val="en-GB"/>
        </w:rPr>
      </w:pPr>
    </w:p>
    <w:p w14:paraId="059AF074" w14:textId="77777777" w:rsidR="00BC0277" w:rsidRPr="00BC0277" w:rsidRDefault="00BC0277" w:rsidP="00BC0277">
      <w:pPr>
        <w:pStyle w:val="BodyText"/>
        <w:ind w:right="1"/>
        <w:jc w:val="both"/>
        <w:rPr>
          <w:rFonts w:ascii="Times New Roman" w:hAnsi="Times New Roman" w:cs="Times New Roman"/>
          <w:sz w:val="24"/>
          <w:lang w:val="en-GB"/>
        </w:rPr>
      </w:pPr>
    </w:p>
    <w:p w14:paraId="240740E6" w14:textId="77777777" w:rsidR="00BC0277" w:rsidRPr="00BC0277" w:rsidRDefault="00BC0277" w:rsidP="00BC0277">
      <w:pPr>
        <w:pStyle w:val="BodyText"/>
        <w:ind w:right="1"/>
        <w:jc w:val="both"/>
        <w:rPr>
          <w:rFonts w:ascii="Times New Roman" w:hAnsi="Times New Roman" w:cs="Times New Roman"/>
          <w:sz w:val="24"/>
          <w:lang w:val="en-GB"/>
        </w:rPr>
      </w:pPr>
    </w:p>
    <w:p w14:paraId="45517838" w14:textId="2125A8C0" w:rsidR="00BC0277" w:rsidRPr="00BC0277" w:rsidRDefault="00A729C1" w:rsidP="00BC0277">
      <w:pPr>
        <w:pStyle w:val="BodyText"/>
        <w:ind w:right="1"/>
        <w:jc w:val="both"/>
        <w:rPr>
          <w:rFonts w:ascii="Times New Roman" w:hAnsi="Times New Roman" w:cs="Times New Roman"/>
          <w:sz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lang w:val="en-GB"/>
        </w:rPr>
        <w:t>Potpis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pečat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ovlašćenog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predstavnkika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izvođača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radova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 xml:space="preserve">: </w:t>
      </w:r>
    </w:p>
    <w:p w14:paraId="617DCCD1" w14:textId="77777777" w:rsidR="00BC0277" w:rsidRPr="00BC0277" w:rsidRDefault="00BC0277" w:rsidP="00BC0277">
      <w:pPr>
        <w:pStyle w:val="BodyText"/>
        <w:ind w:right="1"/>
        <w:jc w:val="both"/>
        <w:rPr>
          <w:rFonts w:ascii="Times New Roman" w:hAnsi="Times New Roman" w:cs="Times New Roman"/>
          <w:sz w:val="24"/>
          <w:lang w:val="en-GB"/>
        </w:rPr>
      </w:pPr>
    </w:p>
    <w:p w14:paraId="32274AEA" w14:textId="77777777" w:rsidR="00BC0277" w:rsidRPr="00BC0277" w:rsidRDefault="00BC0277" w:rsidP="00BC0277">
      <w:pPr>
        <w:pStyle w:val="BodyText"/>
        <w:ind w:right="1"/>
        <w:jc w:val="both"/>
        <w:rPr>
          <w:rFonts w:ascii="Times New Roman" w:hAnsi="Times New Roman" w:cs="Times New Roman"/>
          <w:sz w:val="24"/>
          <w:lang w:val="en-GB"/>
        </w:rPr>
      </w:pPr>
    </w:p>
    <w:p w14:paraId="2871B672" w14:textId="77777777" w:rsidR="00BC0277" w:rsidRPr="00BC0277" w:rsidRDefault="00BC0277" w:rsidP="00BC0277">
      <w:pPr>
        <w:pStyle w:val="BodyText"/>
        <w:ind w:right="1"/>
        <w:jc w:val="both"/>
        <w:rPr>
          <w:rFonts w:ascii="Times New Roman" w:hAnsi="Times New Roman" w:cs="Times New Roman"/>
          <w:sz w:val="24"/>
          <w:lang w:val="en-GB"/>
        </w:rPr>
      </w:pPr>
    </w:p>
    <w:p w14:paraId="2D70F92C" w14:textId="77777777" w:rsidR="00BC0277" w:rsidRPr="00BC0277" w:rsidRDefault="00BC0277" w:rsidP="00BC0277">
      <w:pPr>
        <w:pStyle w:val="BodyText"/>
        <w:ind w:right="1"/>
        <w:jc w:val="both"/>
        <w:rPr>
          <w:rFonts w:ascii="Times New Roman" w:hAnsi="Times New Roman" w:cs="Times New Roman"/>
          <w:sz w:val="24"/>
          <w:lang w:val="en-GB"/>
        </w:rPr>
      </w:pPr>
      <w:r w:rsidRPr="00BC0277">
        <w:rPr>
          <w:rFonts w:ascii="Times New Roman" w:hAnsi="Times New Roman" w:cs="Times New Roman"/>
          <w:sz w:val="24"/>
          <w:lang w:val="en-GB"/>
        </w:rPr>
        <w:t>___________________</w:t>
      </w:r>
    </w:p>
    <w:p w14:paraId="6213EAF1" w14:textId="4C182138" w:rsidR="00BC0277" w:rsidRPr="00BC0277" w:rsidRDefault="00BC0277" w:rsidP="00BC0277">
      <w:pPr>
        <w:tabs>
          <w:tab w:val="left" w:pos="0"/>
        </w:tabs>
        <w:spacing w:after="120"/>
        <w:rPr>
          <w:rFonts w:ascii="Times New Roman" w:hAnsi="Times New Roman"/>
          <w:sz w:val="24"/>
          <w:lang w:val="en-GB"/>
        </w:rPr>
      </w:pPr>
      <w:r w:rsidRPr="00BC0277">
        <w:rPr>
          <w:rFonts w:ascii="Times New Roman" w:hAnsi="Times New Roman"/>
          <w:i/>
          <w:sz w:val="24"/>
          <w:lang w:val="en-GB"/>
        </w:rPr>
        <w:t>[</w:t>
      </w:r>
      <w:proofErr w:type="spellStart"/>
      <w:proofErr w:type="gramStart"/>
      <w:r w:rsidR="00A729C1">
        <w:rPr>
          <w:rFonts w:ascii="Times New Roman" w:hAnsi="Times New Roman"/>
          <w:i/>
          <w:sz w:val="24"/>
          <w:lang w:val="en-GB"/>
        </w:rPr>
        <w:t>Potpis</w:t>
      </w:r>
      <w:proofErr w:type="spellEnd"/>
      <w:r w:rsidRPr="00BC0277">
        <w:rPr>
          <w:rFonts w:ascii="Times New Roman" w:hAnsi="Times New Roman"/>
          <w:i/>
          <w:sz w:val="24"/>
          <w:lang w:val="en-GB"/>
        </w:rPr>
        <w:t>(</w:t>
      </w:r>
      <w:proofErr w:type="gramEnd"/>
      <w:r w:rsidR="00A729C1">
        <w:rPr>
          <w:rFonts w:ascii="Times New Roman" w:hAnsi="Times New Roman"/>
          <w:i/>
          <w:sz w:val="24"/>
          <w:lang w:val="en-GB"/>
        </w:rPr>
        <w:t>i</w:t>
      </w:r>
      <w:r w:rsidRPr="00BC0277">
        <w:rPr>
          <w:rFonts w:ascii="Times New Roman" w:hAnsi="Times New Roman"/>
          <w:i/>
          <w:sz w:val="24"/>
          <w:lang w:val="en-GB"/>
        </w:rPr>
        <w:t>)]</w:t>
      </w:r>
      <w:r w:rsidRPr="00BC0277">
        <w:rPr>
          <w:rFonts w:ascii="Times New Roman" w:hAnsi="Times New Roman"/>
          <w:sz w:val="24"/>
          <w:lang w:val="en-GB"/>
        </w:rPr>
        <w:t xml:space="preserve"> </w:t>
      </w:r>
    </w:p>
    <w:p w14:paraId="31291736" w14:textId="35AAEA17" w:rsidR="00BC0277" w:rsidRDefault="0079041D" w:rsidP="00BC0277">
      <w:pPr>
        <w:pStyle w:val="BodyText"/>
        <w:ind w:right="1"/>
        <w:jc w:val="both"/>
        <w:rPr>
          <w:rFonts w:ascii="Times New Roman" w:hAnsi="Times New Roman" w:cs="Times New Roman"/>
          <w:i/>
          <w:sz w:val="24"/>
          <w:lang w:val="en-GB"/>
        </w:rPr>
      </w:pPr>
      <w:proofErr w:type="gramStart"/>
      <w:r>
        <w:rPr>
          <w:rFonts w:ascii="Times New Roman" w:hAnsi="Times New Roman" w:cs="Times New Roman"/>
          <w:i/>
          <w:sz w:val="24"/>
          <w:lang w:val="en-GB"/>
        </w:rPr>
        <w:t xml:space="preserve">U </w:t>
      </w:r>
      <w:proofErr w:type="spellStart"/>
      <w:r>
        <w:rPr>
          <w:rFonts w:ascii="Times New Roman" w:hAnsi="Times New Roman" w:cs="Times New Roman"/>
          <w:i/>
          <w:sz w:val="24"/>
          <w:lang w:val="en-GB"/>
        </w:rPr>
        <w:t>prilogu</w:t>
      </w:r>
      <w:proofErr w:type="spellEnd"/>
      <w:r>
        <w:rPr>
          <w:rFonts w:ascii="Times New Roman" w:hAnsi="Times New Roman" w:cs="Times New Roman"/>
          <w:i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lang w:val="en-GB"/>
        </w:rPr>
        <w:t>ove</w:t>
      </w:r>
      <w:proofErr w:type="spellEnd"/>
      <w:r>
        <w:rPr>
          <w:rFonts w:ascii="Times New Roman" w:hAnsi="Times New Roman" w:cs="Times New Roman"/>
          <w:i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lang w:val="en-GB"/>
        </w:rPr>
        <w:t>Izjave</w:t>
      </w:r>
      <w:proofErr w:type="spellEnd"/>
      <w:r>
        <w:rPr>
          <w:rFonts w:ascii="Times New Roman" w:hAnsi="Times New Roman" w:cs="Times New Roman"/>
          <w:i/>
          <w:sz w:val="24"/>
          <w:lang w:val="en-GB"/>
        </w:rPr>
        <w:t xml:space="preserve"> je </w:t>
      </w:r>
      <w:proofErr w:type="spellStart"/>
      <w:r>
        <w:rPr>
          <w:rFonts w:ascii="Times New Roman" w:hAnsi="Times New Roman" w:cs="Times New Roman"/>
          <w:i/>
          <w:sz w:val="24"/>
          <w:lang w:val="en-GB"/>
        </w:rPr>
        <w:t>lista</w:t>
      </w:r>
      <w:proofErr w:type="spellEnd"/>
      <w:r>
        <w:rPr>
          <w:rFonts w:ascii="Times New Roman" w:hAnsi="Times New Roman" w:cs="Times New Roman"/>
          <w:i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lang w:val="en-GB"/>
        </w:rPr>
        <w:t>relevantnog</w:t>
      </w:r>
      <w:proofErr w:type="spellEnd"/>
      <w:r>
        <w:rPr>
          <w:rFonts w:ascii="Times New Roman" w:hAnsi="Times New Roman" w:cs="Times New Roman"/>
          <w:i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lang w:val="en-GB"/>
        </w:rPr>
        <w:t>zakonodavstava</w:t>
      </w:r>
      <w:proofErr w:type="spellEnd"/>
      <w:r>
        <w:rPr>
          <w:rFonts w:ascii="Times New Roman" w:hAnsi="Times New Roman" w:cs="Times New Roman"/>
          <w:i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lang w:val="en-GB"/>
        </w:rPr>
        <w:t>koja</w:t>
      </w:r>
      <w:proofErr w:type="spellEnd"/>
      <w:r>
        <w:rPr>
          <w:rFonts w:ascii="Times New Roman" w:hAnsi="Times New Roman" w:cs="Times New Roman"/>
          <w:i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lang w:val="en-GB"/>
        </w:rPr>
        <w:t>predstavlja</w:t>
      </w:r>
      <w:proofErr w:type="spellEnd"/>
      <w:r>
        <w:rPr>
          <w:rFonts w:ascii="Times New Roman" w:hAnsi="Times New Roman" w:cs="Times New Roman"/>
          <w:i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lang w:val="en-GB"/>
        </w:rPr>
        <w:t>sastavni</w:t>
      </w:r>
      <w:proofErr w:type="spellEnd"/>
      <w:r>
        <w:rPr>
          <w:rFonts w:ascii="Times New Roman" w:hAnsi="Times New Roman" w:cs="Times New Roman"/>
          <w:i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lang w:val="en-GB"/>
        </w:rPr>
        <w:t>deo</w:t>
      </w:r>
      <w:proofErr w:type="spellEnd"/>
      <w:r>
        <w:rPr>
          <w:rFonts w:ascii="Times New Roman" w:hAnsi="Times New Roman" w:cs="Times New Roman"/>
          <w:i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lang w:val="en-GB"/>
        </w:rPr>
        <w:t>Izjave</w:t>
      </w:r>
      <w:proofErr w:type="spellEnd"/>
      <w:r w:rsidR="00BC0277" w:rsidRPr="00BC0277">
        <w:rPr>
          <w:rFonts w:ascii="Times New Roman" w:hAnsi="Times New Roman" w:cs="Times New Roman"/>
          <w:i/>
          <w:sz w:val="24"/>
          <w:lang w:val="en-GB"/>
        </w:rPr>
        <w:t>.</w:t>
      </w:r>
      <w:proofErr w:type="gramEnd"/>
    </w:p>
    <w:p w14:paraId="106C4F88" w14:textId="0715064F" w:rsidR="00A45815" w:rsidRDefault="00A45815">
      <w:pPr>
        <w:spacing w:after="160" w:line="259" w:lineRule="auto"/>
        <w:rPr>
          <w:rFonts w:ascii="Times New Roman" w:hAnsi="Times New Roman"/>
          <w:i/>
          <w:sz w:val="24"/>
          <w:lang w:val="en-GB"/>
        </w:rPr>
      </w:pPr>
      <w:r>
        <w:rPr>
          <w:rFonts w:ascii="Times New Roman" w:hAnsi="Times New Roman"/>
          <w:i/>
          <w:sz w:val="24"/>
          <w:lang w:val="en-GB"/>
        </w:rPr>
        <w:br w:type="page"/>
      </w:r>
    </w:p>
    <w:p w14:paraId="4C9FB76D" w14:textId="77777777" w:rsidR="00090490" w:rsidRDefault="00090490" w:rsidP="00BC0277">
      <w:pPr>
        <w:pStyle w:val="BodyText"/>
        <w:ind w:right="1"/>
        <w:jc w:val="both"/>
        <w:rPr>
          <w:rFonts w:ascii="Times New Roman" w:hAnsi="Times New Roman" w:cs="Times New Roman"/>
          <w:i/>
          <w:sz w:val="24"/>
          <w:lang w:val="en-GB"/>
        </w:rPr>
      </w:pPr>
    </w:p>
    <w:p w14:paraId="2633D0E0" w14:textId="596AC35F" w:rsidR="00BC0277" w:rsidRPr="00011936" w:rsidRDefault="005935C4" w:rsidP="00BC0277">
      <w:pPr>
        <w:pStyle w:val="BodyText"/>
        <w:ind w:right="1"/>
        <w:jc w:val="both"/>
        <w:rPr>
          <w:rFonts w:ascii="Times New Roman" w:hAnsi="Times New Roman" w:cs="Times New Roman"/>
          <w:sz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lang w:val="en-GB"/>
        </w:rPr>
        <w:t>LISTA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RELEVANT</w:t>
      </w:r>
      <w:r w:rsidR="0079041D">
        <w:rPr>
          <w:rFonts w:ascii="Times New Roman" w:hAnsi="Times New Roman" w:cs="Times New Roman"/>
          <w:sz w:val="24"/>
          <w:lang w:val="en-GB"/>
        </w:rPr>
        <w:t>NOG</w:t>
      </w:r>
      <w:proofErr w:type="spellEnd"/>
      <w:r w:rsidR="0079041D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79041D">
        <w:rPr>
          <w:rFonts w:ascii="Times New Roman" w:hAnsi="Times New Roman" w:cs="Times New Roman"/>
          <w:sz w:val="24"/>
          <w:lang w:val="en-GB"/>
        </w:rPr>
        <w:t>ZAKONODAVSTVA</w:t>
      </w:r>
      <w:proofErr w:type="spellEnd"/>
      <w:r w:rsidR="00011936" w:rsidRPr="00011936">
        <w:rPr>
          <w:rFonts w:ascii="Times New Roman" w:hAnsi="Times New Roman" w:cs="Times New Roman"/>
          <w:sz w:val="24"/>
          <w:lang w:val="en-GB"/>
        </w:rPr>
        <w:t>:</w:t>
      </w:r>
    </w:p>
    <w:p w14:paraId="2CE0EB41" w14:textId="77777777" w:rsidR="00BC0277" w:rsidRPr="00BC0277" w:rsidRDefault="00BC0277" w:rsidP="00BC0277">
      <w:pPr>
        <w:pStyle w:val="BodyText"/>
        <w:ind w:right="1"/>
        <w:jc w:val="both"/>
        <w:rPr>
          <w:rFonts w:ascii="Times New Roman" w:hAnsi="Times New Roman" w:cs="Times New Roman"/>
          <w:sz w:val="24"/>
          <w:lang w:val="en-GB"/>
        </w:rPr>
      </w:pPr>
    </w:p>
    <w:p w14:paraId="4BADFA33" w14:textId="4AA4A8C9" w:rsidR="00BC0277" w:rsidRPr="00BC0277" w:rsidRDefault="0079041D" w:rsidP="00BC0277">
      <w:pPr>
        <w:pStyle w:val="BodyText"/>
        <w:numPr>
          <w:ilvl w:val="0"/>
          <w:numId w:val="2"/>
        </w:numPr>
        <w:tabs>
          <w:tab w:val="clear" w:pos="1130"/>
          <w:tab w:val="left" w:pos="360"/>
          <w:tab w:val="num" w:pos="1980"/>
        </w:tabs>
        <w:overflowPunct w:val="0"/>
        <w:autoSpaceDE w:val="0"/>
        <w:autoSpaceDN w:val="0"/>
        <w:adjustRightInd w:val="0"/>
        <w:ind w:left="360" w:right="1" w:hanging="360"/>
        <w:jc w:val="both"/>
        <w:textAlignment w:val="baseline"/>
        <w:rPr>
          <w:rFonts w:ascii="Times New Roman" w:hAnsi="Times New Roman" w:cs="Times New Roman"/>
          <w:sz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lang w:val="en-GB"/>
        </w:rPr>
        <w:t>Zakon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lang w:val="en-GB"/>
        </w:rPr>
        <w:t>zaštiti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životne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sredine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Službeni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935A2">
        <w:rPr>
          <w:rFonts w:ascii="Times New Roman" w:hAnsi="Times New Roman" w:cs="Times New Roman"/>
          <w:sz w:val="24"/>
          <w:lang w:val="en-GB"/>
        </w:rPr>
        <w:t>G</w:t>
      </w:r>
      <w:r>
        <w:rPr>
          <w:rFonts w:ascii="Times New Roman" w:hAnsi="Times New Roman" w:cs="Times New Roman"/>
          <w:sz w:val="24"/>
          <w:lang w:val="en-GB"/>
        </w:rPr>
        <w:t>lasnik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935A2">
        <w:rPr>
          <w:rFonts w:ascii="Times New Roman" w:hAnsi="Times New Roman" w:cs="Times New Roman"/>
          <w:sz w:val="24"/>
          <w:lang w:val="en-GB"/>
        </w:rPr>
        <w:t>R</w:t>
      </w:r>
      <w:r>
        <w:rPr>
          <w:rFonts w:ascii="Times New Roman" w:hAnsi="Times New Roman" w:cs="Times New Roman"/>
          <w:sz w:val="24"/>
          <w:lang w:val="en-GB"/>
        </w:rPr>
        <w:t>epublike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Srbije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br</w:t>
      </w:r>
      <w:r w:rsidR="00BC0277" w:rsidRPr="00BC0277">
        <w:rPr>
          <w:rFonts w:ascii="Times New Roman" w:hAnsi="Times New Roman" w:cs="Times New Roman"/>
          <w:sz w:val="24"/>
          <w:lang w:val="en-GB"/>
        </w:rPr>
        <w:t>. 135/04;</w:t>
      </w:r>
    </w:p>
    <w:p w14:paraId="6C644B58" w14:textId="0343F763" w:rsidR="00BC0277" w:rsidRPr="00BC0277" w:rsidRDefault="0079041D" w:rsidP="00BC0277">
      <w:pPr>
        <w:pStyle w:val="BodyText"/>
        <w:numPr>
          <w:ilvl w:val="0"/>
          <w:numId w:val="2"/>
        </w:numPr>
        <w:tabs>
          <w:tab w:val="clear" w:pos="1130"/>
          <w:tab w:val="left" w:pos="360"/>
          <w:tab w:val="num" w:pos="1980"/>
        </w:tabs>
        <w:overflowPunct w:val="0"/>
        <w:autoSpaceDE w:val="0"/>
        <w:autoSpaceDN w:val="0"/>
        <w:adjustRightInd w:val="0"/>
        <w:ind w:left="360" w:right="1" w:hanging="360"/>
        <w:jc w:val="both"/>
        <w:textAlignment w:val="baseline"/>
        <w:rPr>
          <w:rFonts w:ascii="Times New Roman" w:hAnsi="Times New Roman" w:cs="Times New Roman"/>
          <w:sz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lang w:val="en-GB"/>
        </w:rPr>
        <w:t>Zakon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planiranju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izgradnji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 w:rsidRPr="0079041D">
        <w:rPr>
          <w:rFonts w:ascii="Times New Roman" w:hAnsi="Times New Roman" w:cs="Times New Roman"/>
          <w:sz w:val="24"/>
          <w:lang w:val="en-GB"/>
        </w:rPr>
        <w:t>Službeni</w:t>
      </w:r>
      <w:proofErr w:type="spellEnd"/>
      <w:r w:rsidRPr="0079041D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935A2">
        <w:rPr>
          <w:rFonts w:ascii="Times New Roman" w:hAnsi="Times New Roman" w:cs="Times New Roman"/>
          <w:sz w:val="24"/>
          <w:lang w:val="en-GB"/>
        </w:rPr>
        <w:t>G</w:t>
      </w:r>
      <w:r w:rsidRPr="0079041D">
        <w:rPr>
          <w:rFonts w:ascii="Times New Roman" w:hAnsi="Times New Roman" w:cs="Times New Roman"/>
          <w:sz w:val="24"/>
          <w:lang w:val="en-GB"/>
        </w:rPr>
        <w:t>lasnik</w:t>
      </w:r>
      <w:proofErr w:type="spellEnd"/>
      <w:r w:rsidRPr="0079041D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935A2">
        <w:rPr>
          <w:rFonts w:ascii="Times New Roman" w:hAnsi="Times New Roman" w:cs="Times New Roman"/>
          <w:sz w:val="24"/>
          <w:lang w:val="en-GB"/>
        </w:rPr>
        <w:t>R</w:t>
      </w:r>
      <w:r w:rsidRPr="0079041D">
        <w:rPr>
          <w:rFonts w:ascii="Times New Roman" w:hAnsi="Times New Roman" w:cs="Times New Roman"/>
          <w:sz w:val="24"/>
          <w:lang w:val="en-GB"/>
        </w:rPr>
        <w:t>epublike</w:t>
      </w:r>
      <w:proofErr w:type="spellEnd"/>
      <w:r w:rsidRPr="0079041D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79041D">
        <w:rPr>
          <w:rFonts w:ascii="Times New Roman" w:hAnsi="Times New Roman" w:cs="Times New Roman"/>
          <w:sz w:val="24"/>
          <w:lang w:val="en-GB"/>
        </w:rPr>
        <w:t>Srbije</w:t>
      </w:r>
      <w:proofErr w:type="spellEnd"/>
      <w:r w:rsidRPr="0079041D">
        <w:rPr>
          <w:rFonts w:ascii="Times New Roman" w:hAnsi="Times New Roman" w:cs="Times New Roman"/>
          <w:sz w:val="24"/>
          <w:lang w:val="en-GB"/>
        </w:rPr>
        <w:t xml:space="preserve"> br</w:t>
      </w:r>
      <w:r w:rsidR="00BC0277" w:rsidRPr="00BC0277">
        <w:rPr>
          <w:rFonts w:ascii="Times New Roman" w:hAnsi="Times New Roman" w:cs="Times New Roman"/>
          <w:sz w:val="24"/>
          <w:lang w:val="en-GB"/>
        </w:rPr>
        <w:t>. 72/09</w:t>
      </w:r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uključujući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sve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amandmane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Akt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planiranju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izgradnji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>;</w:t>
      </w:r>
    </w:p>
    <w:p w14:paraId="5EAB607C" w14:textId="7B703CFA" w:rsidR="00BC0277" w:rsidRPr="00BC0277" w:rsidRDefault="0079041D" w:rsidP="00BC0277">
      <w:pPr>
        <w:pStyle w:val="BodyText"/>
        <w:numPr>
          <w:ilvl w:val="0"/>
          <w:numId w:val="2"/>
        </w:numPr>
        <w:tabs>
          <w:tab w:val="clear" w:pos="1130"/>
          <w:tab w:val="left" w:pos="360"/>
          <w:tab w:val="num" w:pos="700"/>
          <w:tab w:val="num" w:pos="1980"/>
        </w:tabs>
        <w:overflowPunct w:val="0"/>
        <w:autoSpaceDE w:val="0"/>
        <w:autoSpaceDN w:val="0"/>
        <w:adjustRightInd w:val="0"/>
        <w:ind w:left="360" w:right="1" w:hanging="360"/>
        <w:jc w:val="both"/>
        <w:textAlignment w:val="baseline"/>
        <w:rPr>
          <w:rFonts w:ascii="Times New Roman" w:hAnsi="Times New Roman" w:cs="Times New Roman"/>
          <w:sz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lang w:val="en-GB"/>
        </w:rPr>
        <w:t>Zakon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lang w:val="en-GB"/>
        </w:rPr>
        <w:t>upravljanju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otpadom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Službeni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935A2">
        <w:rPr>
          <w:rFonts w:ascii="Times New Roman" w:hAnsi="Times New Roman" w:cs="Times New Roman"/>
          <w:sz w:val="24"/>
          <w:lang w:val="en-GB"/>
        </w:rPr>
        <w:t>G</w:t>
      </w:r>
      <w:r>
        <w:rPr>
          <w:rFonts w:ascii="Times New Roman" w:hAnsi="Times New Roman" w:cs="Times New Roman"/>
          <w:sz w:val="24"/>
          <w:lang w:val="en-GB"/>
        </w:rPr>
        <w:t>lasnik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935A2">
        <w:rPr>
          <w:rFonts w:ascii="Times New Roman" w:hAnsi="Times New Roman" w:cs="Times New Roman"/>
          <w:sz w:val="24"/>
          <w:lang w:val="en-GB"/>
        </w:rPr>
        <w:t>R</w:t>
      </w:r>
      <w:r>
        <w:rPr>
          <w:rFonts w:ascii="Times New Roman" w:hAnsi="Times New Roman" w:cs="Times New Roman"/>
          <w:sz w:val="24"/>
          <w:lang w:val="en-GB"/>
        </w:rPr>
        <w:t>epublike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Srbije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br</w:t>
      </w:r>
      <w:r w:rsidR="00BC0277" w:rsidRPr="00BC0277">
        <w:rPr>
          <w:rFonts w:ascii="Times New Roman" w:hAnsi="Times New Roman" w:cs="Times New Roman"/>
          <w:sz w:val="24"/>
          <w:lang w:val="en-GB"/>
        </w:rPr>
        <w:t xml:space="preserve">. 36/09 </w:t>
      </w:r>
      <w:r>
        <w:rPr>
          <w:rFonts w:ascii="Times New Roman" w:hAnsi="Times New Roman" w:cs="Times New Roman"/>
          <w:sz w:val="24"/>
          <w:lang w:val="en-GB"/>
        </w:rPr>
        <w:t>i br.</w:t>
      </w:r>
      <w:r w:rsidR="00BC0277" w:rsidRPr="00BC0277">
        <w:rPr>
          <w:rFonts w:ascii="Times New Roman" w:hAnsi="Times New Roman" w:cs="Times New Roman"/>
          <w:sz w:val="24"/>
          <w:lang w:val="en-GB"/>
        </w:rPr>
        <w:t xml:space="preserve"> 88/10;</w:t>
      </w:r>
    </w:p>
    <w:p w14:paraId="6FA15614" w14:textId="29D9EC1A" w:rsidR="00BC0277" w:rsidRPr="00BC0277" w:rsidRDefault="0079041D" w:rsidP="00BC0277">
      <w:pPr>
        <w:pStyle w:val="BodyText"/>
        <w:numPr>
          <w:ilvl w:val="0"/>
          <w:numId w:val="2"/>
        </w:numPr>
        <w:tabs>
          <w:tab w:val="clear" w:pos="1130"/>
          <w:tab w:val="left" w:pos="360"/>
          <w:tab w:val="num" w:pos="700"/>
          <w:tab w:val="num" w:pos="1980"/>
        </w:tabs>
        <w:overflowPunct w:val="0"/>
        <w:autoSpaceDE w:val="0"/>
        <w:autoSpaceDN w:val="0"/>
        <w:adjustRightInd w:val="0"/>
        <w:ind w:left="360" w:right="1" w:hanging="360"/>
        <w:jc w:val="both"/>
        <w:textAlignment w:val="baseline"/>
        <w:rPr>
          <w:rFonts w:ascii="Times New Roman" w:hAnsi="Times New Roman" w:cs="Times New Roman"/>
          <w:sz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lang w:val="en-GB"/>
        </w:rPr>
        <w:t>Zakon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lang w:val="en-GB"/>
        </w:rPr>
        <w:t>zdravlju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bezbednosti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radu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Službeni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935A2">
        <w:rPr>
          <w:rFonts w:ascii="Times New Roman" w:hAnsi="Times New Roman" w:cs="Times New Roman"/>
          <w:sz w:val="24"/>
          <w:lang w:val="en-GB"/>
        </w:rPr>
        <w:t>G</w:t>
      </w:r>
      <w:r>
        <w:rPr>
          <w:rFonts w:ascii="Times New Roman" w:hAnsi="Times New Roman" w:cs="Times New Roman"/>
          <w:sz w:val="24"/>
          <w:lang w:val="en-GB"/>
        </w:rPr>
        <w:t>lasnik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935A2">
        <w:rPr>
          <w:rFonts w:ascii="Times New Roman" w:hAnsi="Times New Roman" w:cs="Times New Roman"/>
          <w:sz w:val="24"/>
          <w:lang w:val="en-GB"/>
        </w:rPr>
        <w:t>R</w:t>
      </w:r>
      <w:r>
        <w:rPr>
          <w:rFonts w:ascii="Times New Roman" w:hAnsi="Times New Roman" w:cs="Times New Roman"/>
          <w:sz w:val="24"/>
          <w:lang w:val="en-GB"/>
        </w:rPr>
        <w:t>epublike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Srbije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br</w:t>
      </w:r>
      <w:r w:rsidR="00BC0277" w:rsidRPr="00BC0277">
        <w:rPr>
          <w:rFonts w:ascii="Times New Roman" w:hAnsi="Times New Roman" w:cs="Times New Roman"/>
          <w:sz w:val="24"/>
          <w:lang w:val="en-GB"/>
        </w:rPr>
        <w:t xml:space="preserve">. 101/05 </w:t>
      </w:r>
      <w:r>
        <w:rPr>
          <w:rFonts w:ascii="Times New Roman" w:hAnsi="Times New Roman" w:cs="Times New Roman"/>
          <w:sz w:val="24"/>
          <w:lang w:val="en-GB"/>
        </w:rPr>
        <w:t>i br.</w:t>
      </w:r>
      <w:r w:rsidR="00BC0277" w:rsidRPr="00BC0277">
        <w:rPr>
          <w:rFonts w:ascii="Times New Roman" w:hAnsi="Times New Roman" w:cs="Times New Roman"/>
          <w:sz w:val="24"/>
          <w:lang w:val="en-GB"/>
        </w:rPr>
        <w:t xml:space="preserve"> 91/15;</w:t>
      </w:r>
    </w:p>
    <w:p w14:paraId="1B701FB9" w14:textId="3CF4F2B0" w:rsidR="00BC0277" w:rsidRPr="00BC0277" w:rsidRDefault="00A729C1" w:rsidP="00BC0277">
      <w:pPr>
        <w:pStyle w:val="BodyText"/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ind w:left="360" w:right="1" w:hanging="360"/>
        <w:jc w:val="both"/>
        <w:textAlignment w:val="baseline"/>
        <w:rPr>
          <w:rFonts w:ascii="Times New Roman" w:hAnsi="Times New Roman" w:cs="Times New Roman"/>
          <w:sz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lang w:val="en-GB"/>
        </w:rPr>
        <w:t>Pravilinik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lang w:val="en-GB"/>
        </w:rPr>
        <w:t>ličnim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zaštitnim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sredstvima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radu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ličnoj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zaštitnoj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opremi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Službeni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="00A935A2">
        <w:rPr>
          <w:rFonts w:ascii="Times New Roman" w:hAnsi="Times New Roman" w:cs="Times New Roman"/>
          <w:sz w:val="24"/>
          <w:lang w:val="en-GB"/>
        </w:rPr>
        <w:t>G</w:t>
      </w:r>
      <w:r>
        <w:rPr>
          <w:rFonts w:ascii="Times New Roman" w:hAnsi="Times New Roman" w:cs="Times New Roman"/>
          <w:sz w:val="24"/>
          <w:lang w:val="en-GB"/>
        </w:rPr>
        <w:t>lasnik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Republike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Srbije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br</w:t>
      </w:r>
      <w:r w:rsidR="00BC0277" w:rsidRPr="00BC0277">
        <w:rPr>
          <w:rFonts w:ascii="Times New Roman" w:hAnsi="Times New Roman" w:cs="Times New Roman"/>
          <w:sz w:val="24"/>
          <w:lang w:val="en-GB"/>
        </w:rPr>
        <w:t>. 100/11;</w:t>
      </w:r>
    </w:p>
    <w:p w14:paraId="377DC9C2" w14:textId="56EC6FB9" w:rsidR="00BC0277" w:rsidRPr="00BC0277" w:rsidRDefault="009A1AE9" w:rsidP="00BC0277">
      <w:pPr>
        <w:pStyle w:val="BodyText"/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ind w:left="360" w:right="1" w:hanging="360"/>
        <w:jc w:val="both"/>
        <w:textAlignment w:val="baseline"/>
        <w:rPr>
          <w:rFonts w:ascii="Times New Roman" w:hAnsi="Times New Roman" w:cs="Times New Roman"/>
          <w:sz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lang w:val="en-GB"/>
        </w:rPr>
        <w:t>Pravilnik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opremi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postupku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za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pružanje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prve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pomoći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ogranizovanju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službe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spasavanja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slučaju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nezgode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na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radu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Službeni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glasnik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Socijalističke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Federativne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Re</w:t>
      </w:r>
      <w:r w:rsidR="00EA7872">
        <w:rPr>
          <w:rFonts w:ascii="Times New Roman" w:hAnsi="Times New Roman" w:cs="Times New Roman"/>
          <w:sz w:val="24"/>
          <w:lang w:val="en-GB"/>
        </w:rPr>
        <w:t>t</w:t>
      </w:r>
      <w:r>
        <w:rPr>
          <w:rFonts w:ascii="Times New Roman" w:hAnsi="Times New Roman" w:cs="Times New Roman"/>
          <w:sz w:val="24"/>
          <w:lang w:val="en-GB"/>
        </w:rPr>
        <w:t>ublike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Jugoslavije</w:t>
      </w:r>
      <w:proofErr w:type="spellEnd"/>
      <w:r w:rsidR="00A729C1">
        <w:rPr>
          <w:rFonts w:ascii="Times New Roman" w:hAnsi="Times New Roman" w:cs="Times New Roman"/>
          <w:sz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lang w:val="en-GB"/>
        </w:rPr>
        <w:t xml:space="preserve">br. </w:t>
      </w:r>
      <w:r w:rsidR="00BC0277" w:rsidRPr="00BC0277">
        <w:rPr>
          <w:rFonts w:ascii="Times New Roman" w:hAnsi="Times New Roman" w:cs="Times New Roman"/>
          <w:sz w:val="24"/>
          <w:lang w:val="en-GB"/>
        </w:rPr>
        <w:t>21/71;</w:t>
      </w:r>
    </w:p>
    <w:p w14:paraId="6FB1F13D" w14:textId="4677E9C8" w:rsidR="00BC0277" w:rsidRPr="00BC0277" w:rsidRDefault="00EA7872" w:rsidP="00BC0277">
      <w:pPr>
        <w:pStyle w:val="BodyText"/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ind w:left="360" w:right="1" w:hanging="360"/>
        <w:jc w:val="both"/>
        <w:textAlignment w:val="baseline"/>
        <w:rPr>
          <w:rFonts w:ascii="Times New Roman" w:hAnsi="Times New Roman" w:cs="Times New Roman"/>
          <w:spacing w:val="-2"/>
          <w:sz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lang w:val="en-GB"/>
        </w:rPr>
        <w:t>Pravilnik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lang w:val="en-GB"/>
        </w:rPr>
        <w:t>inspekciji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postupku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testiranja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lang w:val="en-GB"/>
        </w:rPr>
        <w:t>radnom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okruženju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opasne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materije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alati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GB"/>
        </w:rPr>
        <w:t>instalacije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sredstava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lang w:val="en-GB"/>
        </w:rPr>
        <w:t>oprema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za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ličnu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zašti</w:t>
      </w:r>
      <w:bookmarkStart w:id="0" w:name="_GoBack"/>
      <w:bookmarkEnd w:id="0"/>
      <w:r>
        <w:rPr>
          <w:rFonts w:ascii="Times New Roman" w:hAnsi="Times New Roman" w:cs="Times New Roman"/>
          <w:sz w:val="24"/>
          <w:lang w:val="en-GB"/>
        </w:rPr>
        <w:t>tu</w:t>
      </w:r>
      <w:proofErr w:type="spellEnd"/>
      <w:r w:rsidR="00BC0277" w:rsidRPr="00BC0277">
        <w:rPr>
          <w:rFonts w:ascii="Times New Roman" w:hAnsi="Times New Roman" w:cs="Times New Roman"/>
          <w:sz w:val="24"/>
          <w:lang w:val="en-GB"/>
        </w:rPr>
        <w:t>.</w:t>
      </w:r>
    </w:p>
    <w:sectPr w:rsidR="00BC0277" w:rsidRPr="00BC027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7A8C1E" w14:textId="77777777" w:rsidR="00C727BB" w:rsidRDefault="00C727BB" w:rsidP="000C2BC2">
      <w:r>
        <w:separator/>
      </w:r>
    </w:p>
  </w:endnote>
  <w:endnote w:type="continuationSeparator" w:id="0">
    <w:p w14:paraId="7F876EED" w14:textId="77777777" w:rsidR="00C727BB" w:rsidRDefault="00C727BB" w:rsidP="000C2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52096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56E238" w14:textId="717470F4" w:rsidR="00454A01" w:rsidRDefault="00454A01" w:rsidP="000C2BC2">
            <w:pPr>
              <w:pStyle w:val="Footer"/>
              <w:pBdr>
                <w:top w:val="single" w:sz="4" w:space="1" w:color="auto"/>
              </w:pBdr>
              <w:jc w:val="right"/>
            </w:pPr>
            <w:proofErr w:type="spellStart"/>
            <w:r>
              <w:t>Strana</w:t>
            </w:r>
            <w:proofErr w:type="spellEnd"/>
            <w:r w:rsidRPr="0074187F">
              <w:rPr>
                <w:rFonts w:asciiTheme="minorHAnsi" w:hAnsiTheme="minorHAnsi" w:cs="Tahoma"/>
                <w:sz w:val="22"/>
              </w:rPr>
              <w:t xml:space="preserve"> </w:t>
            </w:r>
            <w:r w:rsidRPr="0074187F">
              <w:rPr>
                <w:rFonts w:asciiTheme="minorHAnsi" w:hAnsiTheme="minorHAnsi" w:cs="Tahoma"/>
                <w:b/>
                <w:bCs/>
                <w:sz w:val="28"/>
              </w:rPr>
              <w:fldChar w:fldCharType="begin"/>
            </w:r>
            <w:r w:rsidRPr="0074187F">
              <w:rPr>
                <w:rFonts w:asciiTheme="minorHAnsi" w:hAnsiTheme="minorHAnsi" w:cs="Tahoma"/>
                <w:b/>
                <w:bCs/>
                <w:sz w:val="22"/>
              </w:rPr>
              <w:instrText xml:space="preserve"> PAGE </w:instrText>
            </w:r>
            <w:r w:rsidRPr="0074187F">
              <w:rPr>
                <w:rFonts w:asciiTheme="minorHAnsi" w:hAnsiTheme="minorHAnsi" w:cs="Tahoma"/>
                <w:b/>
                <w:bCs/>
                <w:sz w:val="28"/>
              </w:rPr>
              <w:fldChar w:fldCharType="separate"/>
            </w:r>
            <w:r w:rsidR="00A935A2">
              <w:rPr>
                <w:rFonts w:asciiTheme="minorHAnsi" w:hAnsiTheme="minorHAnsi" w:cs="Tahoma"/>
                <w:b/>
                <w:bCs/>
                <w:noProof/>
                <w:sz w:val="22"/>
              </w:rPr>
              <w:t>3</w:t>
            </w:r>
            <w:r w:rsidRPr="0074187F">
              <w:rPr>
                <w:rFonts w:asciiTheme="minorHAnsi" w:hAnsiTheme="minorHAnsi" w:cs="Tahoma"/>
                <w:b/>
                <w:bCs/>
                <w:sz w:val="28"/>
              </w:rPr>
              <w:fldChar w:fldCharType="end"/>
            </w:r>
            <w:r w:rsidRPr="0074187F">
              <w:rPr>
                <w:rFonts w:asciiTheme="minorHAnsi" w:hAnsiTheme="minorHAnsi" w:cs="Tahoma"/>
                <w:sz w:val="22"/>
              </w:rPr>
              <w:t xml:space="preserve"> </w:t>
            </w:r>
            <w:r w:rsidRPr="0074187F">
              <w:rPr>
                <w:rFonts w:asciiTheme="minorHAnsi" w:hAnsiTheme="minorHAnsi" w:cs="Tahoma"/>
                <w:sz w:val="22"/>
                <w:lang w:val="sr-Cyrl-RS"/>
              </w:rPr>
              <w:t>/</w:t>
            </w:r>
            <w:r w:rsidRPr="0074187F">
              <w:rPr>
                <w:rFonts w:asciiTheme="minorHAnsi" w:hAnsiTheme="minorHAnsi" w:cs="Tahoma"/>
                <w:sz w:val="22"/>
              </w:rPr>
              <w:t xml:space="preserve"> </w:t>
            </w:r>
            <w:r w:rsidRPr="0074187F">
              <w:rPr>
                <w:rFonts w:asciiTheme="minorHAnsi" w:hAnsiTheme="minorHAnsi" w:cs="Tahoma"/>
                <w:b/>
                <w:bCs/>
                <w:sz w:val="28"/>
              </w:rPr>
              <w:fldChar w:fldCharType="begin"/>
            </w:r>
            <w:r w:rsidRPr="0074187F">
              <w:rPr>
                <w:rFonts w:asciiTheme="minorHAnsi" w:hAnsiTheme="minorHAnsi" w:cs="Tahoma"/>
                <w:b/>
                <w:bCs/>
                <w:sz w:val="22"/>
              </w:rPr>
              <w:instrText xml:space="preserve"> NUMPAGES  </w:instrText>
            </w:r>
            <w:r w:rsidRPr="0074187F">
              <w:rPr>
                <w:rFonts w:asciiTheme="minorHAnsi" w:hAnsiTheme="minorHAnsi" w:cs="Tahoma"/>
                <w:b/>
                <w:bCs/>
                <w:sz w:val="28"/>
              </w:rPr>
              <w:fldChar w:fldCharType="separate"/>
            </w:r>
            <w:r w:rsidR="00A935A2">
              <w:rPr>
                <w:rFonts w:asciiTheme="minorHAnsi" w:hAnsiTheme="minorHAnsi" w:cs="Tahoma"/>
                <w:b/>
                <w:bCs/>
                <w:noProof/>
                <w:sz w:val="22"/>
              </w:rPr>
              <w:t>3</w:t>
            </w:r>
            <w:r w:rsidRPr="0074187F">
              <w:rPr>
                <w:rFonts w:asciiTheme="minorHAnsi" w:hAnsiTheme="minorHAnsi" w:cs="Tahoma"/>
                <w:b/>
                <w:bCs/>
                <w:sz w:val="2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457ABA" w14:textId="77777777" w:rsidR="00C727BB" w:rsidRDefault="00C727BB" w:rsidP="000C2BC2">
      <w:r>
        <w:separator/>
      </w:r>
    </w:p>
  </w:footnote>
  <w:footnote w:type="continuationSeparator" w:id="0">
    <w:p w14:paraId="35804457" w14:textId="77777777" w:rsidR="00C727BB" w:rsidRDefault="00C727BB" w:rsidP="000C2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3113"/>
    <w:multiLevelType w:val="hybridMultilevel"/>
    <w:tmpl w:val="9DA66EFA"/>
    <w:lvl w:ilvl="0" w:tplc="804449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242249"/>
    <w:multiLevelType w:val="hybridMultilevel"/>
    <w:tmpl w:val="E5941B52"/>
    <w:lvl w:ilvl="0" w:tplc="FFFFFFFF">
      <w:start w:val="1"/>
      <w:numFmt w:val="decimal"/>
      <w:lvlText w:val="%1."/>
      <w:lvlJc w:val="left"/>
      <w:pPr>
        <w:tabs>
          <w:tab w:val="num" w:pos="1130"/>
        </w:tabs>
        <w:ind w:left="1130" w:hanging="420"/>
      </w:pPr>
    </w:lvl>
    <w:lvl w:ilvl="1" w:tplc="FFFFFFFF">
      <w:start w:val="1"/>
      <w:numFmt w:val="bullet"/>
      <w:lvlText w:val=""/>
      <w:lvlJc w:val="left"/>
      <w:pPr>
        <w:tabs>
          <w:tab w:val="num" w:pos="2215"/>
        </w:tabs>
        <w:ind w:left="2215" w:hanging="360"/>
      </w:pPr>
      <w:rPr>
        <w:rFonts w:ascii="Symbol" w:hAnsi="Symbol" w:hint="default"/>
      </w:rPr>
    </w:lvl>
    <w:lvl w:ilvl="2" w:tplc="FFFFFFFF">
      <w:start w:val="61"/>
      <w:numFmt w:val="bullet"/>
      <w:lvlText w:val="–"/>
      <w:lvlJc w:val="left"/>
      <w:pPr>
        <w:tabs>
          <w:tab w:val="num" w:pos="3115"/>
        </w:tabs>
        <w:ind w:left="3115" w:hanging="360"/>
      </w:pPr>
      <w:rPr>
        <w:rFonts w:ascii="Arial" w:eastAsia="Times New Roman" w:hAnsi="Arial" w:cs="Aria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FFFFFFFF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F92"/>
    <w:rsid w:val="00011936"/>
    <w:rsid w:val="00022E4E"/>
    <w:rsid w:val="00050B1F"/>
    <w:rsid w:val="00074F9E"/>
    <w:rsid w:val="000827AE"/>
    <w:rsid w:val="0008604C"/>
    <w:rsid w:val="00090490"/>
    <w:rsid w:val="000A5A72"/>
    <w:rsid w:val="000C2BC2"/>
    <w:rsid w:val="000C5E18"/>
    <w:rsid w:val="000D67F6"/>
    <w:rsid w:val="00134C90"/>
    <w:rsid w:val="00155A76"/>
    <w:rsid w:val="00190B98"/>
    <w:rsid w:val="001F5316"/>
    <w:rsid w:val="00221B44"/>
    <w:rsid w:val="002E3567"/>
    <w:rsid w:val="002F4FCF"/>
    <w:rsid w:val="00321FCA"/>
    <w:rsid w:val="00333603"/>
    <w:rsid w:val="00336D18"/>
    <w:rsid w:val="00341A0F"/>
    <w:rsid w:val="00367273"/>
    <w:rsid w:val="003A3865"/>
    <w:rsid w:val="003C3C2E"/>
    <w:rsid w:val="003D1EF9"/>
    <w:rsid w:val="00404A99"/>
    <w:rsid w:val="004066CD"/>
    <w:rsid w:val="00454A01"/>
    <w:rsid w:val="00460DFE"/>
    <w:rsid w:val="004B692B"/>
    <w:rsid w:val="00511864"/>
    <w:rsid w:val="0051680F"/>
    <w:rsid w:val="00550DE0"/>
    <w:rsid w:val="00573975"/>
    <w:rsid w:val="005935C4"/>
    <w:rsid w:val="005B0560"/>
    <w:rsid w:val="005C0736"/>
    <w:rsid w:val="00623EAD"/>
    <w:rsid w:val="006341A7"/>
    <w:rsid w:val="0063461E"/>
    <w:rsid w:val="00646BA3"/>
    <w:rsid w:val="00673FDC"/>
    <w:rsid w:val="006B4724"/>
    <w:rsid w:val="006D4610"/>
    <w:rsid w:val="00705A1B"/>
    <w:rsid w:val="007132D6"/>
    <w:rsid w:val="007344DF"/>
    <w:rsid w:val="0074187F"/>
    <w:rsid w:val="00742D71"/>
    <w:rsid w:val="00757150"/>
    <w:rsid w:val="0079041D"/>
    <w:rsid w:val="00791189"/>
    <w:rsid w:val="008046C5"/>
    <w:rsid w:val="00857922"/>
    <w:rsid w:val="008656BA"/>
    <w:rsid w:val="00897850"/>
    <w:rsid w:val="00953ACE"/>
    <w:rsid w:val="009903F5"/>
    <w:rsid w:val="009A1AE9"/>
    <w:rsid w:val="009A6AAA"/>
    <w:rsid w:val="009B26BC"/>
    <w:rsid w:val="009C3FD9"/>
    <w:rsid w:val="00A124B2"/>
    <w:rsid w:val="00A1318C"/>
    <w:rsid w:val="00A236A5"/>
    <w:rsid w:val="00A45815"/>
    <w:rsid w:val="00A51F92"/>
    <w:rsid w:val="00A673A0"/>
    <w:rsid w:val="00A729C1"/>
    <w:rsid w:val="00A935A2"/>
    <w:rsid w:val="00AA7DC0"/>
    <w:rsid w:val="00AB3121"/>
    <w:rsid w:val="00AF4AFF"/>
    <w:rsid w:val="00B233A9"/>
    <w:rsid w:val="00B539C6"/>
    <w:rsid w:val="00B65B54"/>
    <w:rsid w:val="00B97736"/>
    <w:rsid w:val="00BC0277"/>
    <w:rsid w:val="00C278E9"/>
    <w:rsid w:val="00C727BB"/>
    <w:rsid w:val="00CC6EE2"/>
    <w:rsid w:val="00CD73F6"/>
    <w:rsid w:val="00D02A83"/>
    <w:rsid w:val="00D4052F"/>
    <w:rsid w:val="00D50DEB"/>
    <w:rsid w:val="00D52B57"/>
    <w:rsid w:val="00D87353"/>
    <w:rsid w:val="00DC7C19"/>
    <w:rsid w:val="00DD0067"/>
    <w:rsid w:val="00E1721A"/>
    <w:rsid w:val="00E41C53"/>
    <w:rsid w:val="00E47554"/>
    <w:rsid w:val="00E70BE3"/>
    <w:rsid w:val="00E73E48"/>
    <w:rsid w:val="00E8100F"/>
    <w:rsid w:val="00EA7872"/>
    <w:rsid w:val="00ED2AC8"/>
    <w:rsid w:val="00F11195"/>
    <w:rsid w:val="00F70075"/>
    <w:rsid w:val="00F8227A"/>
    <w:rsid w:val="00F96FA4"/>
    <w:rsid w:val="00FB5DD7"/>
    <w:rsid w:val="00FC0A74"/>
    <w:rsid w:val="00FE5241"/>
    <w:rsid w:val="00FF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7E9F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277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3F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405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2BC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2BC2"/>
  </w:style>
  <w:style w:type="paragraph" w:styleId="Footer">
    <w:name w:val="footer"/>
    <w:basedOn w:val="Normal"/>
    <w:link w:val="FooterChar"/>
    <w:uiPriority w:val="99"/>
    <w:unhideWhenUsed/>
    <w:rsid w:val="000C2BC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2BC2"/>
  </w:style>
  <w:style w:type="paragraph" w:styleId="BodyText">
    <w:name w:val="Body Text"/>
    <w:basedOn w:val="Normal"/>
    <w:link w:val="BodyTextChar"/>
    <w:uiPriority w:val="99"/>
    <w:semiHidden/>
    <w:unhideWhenUsed/>
    <w:rsid w:val="00BC0277"/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C0277"/>
    <w:rPr>
      <w:rFonts w:ascii="Arial" w:eastAsia="Times New Roman" w:hAnsi="Arial" w:cs="Arial"/>
      <w:sz w:val="20"/>
      <w:szCs w:val="24"/>
      <w:lang w:val="en-US"/>
    </w:rPr>
  </w:style>
  <w:style w:type="paragraph" w:customStyle="1" w:styleId="S9Header1">
    <w:name w:val="S9 Header 1"/>
    <w:basedOn w:val="Normal"/>
    <w:next w:val="Normal"/>
    <w:rsid w:val="00BC0277"/>
    <w:pPr>
      <w:spacing w:before="120" w:after="240"/>
      <w:jc w:val="center"/>
    </w:pPr>
    <w:rPr>
      <w:b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277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3F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405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2BC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2BC2"/>
  </w:style>
  <w:style w:type="paragraph" w:styleId="Footer">
    <w:name w:val="footer"/>
    <w:basedOn w:val="Normal"/>
    <w:link w:val="FooterChar"/>
    <w:uiPriority w:val="99"/>
    <w:unhideWhenUsed/>
    <w:rsid w:val="000C2BC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2BC2"/>
  </w:style>
  <w:style w:type="paragraph" w:styleId="BodyText">
    <w:name w:val="Body Text"/>
    <w:basedOn w:val="Normal"/>
    <w:link w:val="BodyTextChar"/>
    <w:uiPriority w:val="99"/>
    <w:semiHidden/>
    <w:unhideWhenUsed/>
    <w:rsid w:val="00BC0277"/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C0277"/>
    <w:rPr>
      <w:rFonts w:ascii="Arial" w:eastAsia="Times New Roman" w:hAnsi="Arial" w:cs="Arial"/>
      <w:sz w:val="20"/>
      <w:szCs w:val="24"/>
      <w:lang w:val="en-US"/>
    </w:rPr>
  </w:style>
  <w:style w:type="paragraph" w:customStyle="1" w:styleId="S9Header1">
    <w:name w:val="S9 Header 1"/>
    <w:basedOn w:val="Normal"/>
    <w:next w:val="Normal"/>
    <w:rsid w:val="00BC0277"/>
    <w:pPr>
      <w:spacing w:before="120" w:after="240"/>
      <w:jc w:val="center"/>
    </w:pPr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bata</cp:lastModifiedBy>
  <cp:revision>11</cp:revision>
  <dcterms:created xsi:type="dcterms:W3CDTF">2018-05-11T01:25:00Z</dcterms:created>
  <dcterms:modified xsi:type="dcterms:W3CDTF">2018-07-22T20:32:00Z</dcterms:modified>
</cp:coreProperties>
</file>